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E69AC" w14:textId="274CED9B" w:rsidR="00052A72" w:rsidRPr="00094625" w:rsidRDefault="000F2463" w:rsidP="004F2309">
      <w:pPr>
        <w:pStyle w:val="PlainText"/>
        <w:jc w:val="center"/>
        <w:rPr>
          <w:rFonts w:ascii="Times New Roman" w:hAnsi="Times New Roman" w:cs="Times New Roman"/>
          <w:b/>
          <w:sz w:val="22"/>
          <w:szCs w:val="22"/>
        </w:rPr>
      </w:pPr>
      <w:r>
        <w:rPr>
          <w:rFonts w:ascii="Times New Roman" w:hAnsi="Times New Roman" w:cs="Times New Roman"/>
          <w:b/>
          <w:sz w:val="22"/>
          <w:szCs w:val="22"/>
        </w:rPr>
        <w:t>SCUPI</w:t>
      </w:r>
      <w:r w:rsidR="004F2309" w:rsidRPr="00094625">
        <w:rPr>
          <w:rFonts w:ascii="Times New Roman" w:hAnsi="Times New Roman" w:cs="Times New Roman"/>
          <w:b/>
          <w:sz w:val="22"/>
          <w:szCs w:val="22"/>
        </w:rPr>
        <w:t xml:space="preserve"> </w:t>
      </w:r>
      <w:r w:rsidR="00B91C66">
        <w:rPr>
          <w:rFonts w:ascii="Times New Roman" w:hAnsi="Times New Roman" w:cs="Times New Roman"/>
          <w:b/>
          <w:sz w:val="22"/>
          <w:szCs w:val="22"/>
        </w:rPr>
        <w:t>–</w:t>
      </w:r>
      <w:r w:rsidR="004F2309" w:rsidRPr="00094625">
        <w:rPr>
          <w:rFonts w:ascii="Times New Roman" w:hAnsi="Times New Roman" w:cs="Times New Roman"/>
          <w:b/>
          <w:sz w:val="22"/>
          <w:szCs w:val="22"/>
        </w:rPr>
        <w:t xml:space="preserve"> </w:t>
      </w:r>
      <w:r w:rsidR="008E0D92">
        <w:rPr>
          <w:rFonts w:ascii="Times New Roman" w:hAnsi="Times New Roman" w:cs="Times New Roman"/>
          <w:b/>
          <w:sz w:val="22"/>
          <w:szCs w:val="22"/>
        </w:rPr>
        <w:t>Math022</w:t>
      </w:r>
      <w:r w:rsidR="00062FB0">
        <w:rPr>
          <w:rFonts w:ascii="Times New Roman" w:hAnsi="Times New Roman" w:cs="Times New Roman"/>
          <w:b/>
          <w:sz w:val="22"/>
          <w:szCs w:val="22"/>
        </w:rPr>
        <w:t xml:space="preserve">0 Calculus </w:t>
      </w:r>
      <w:r w:rsidR="00C95F70">
        <w:rPr>
          <w:rFonts w:ascii="Times New Roman" w:hAnsi="Times New Roman" w:cs="Times New Roman"/>
          <w:b/>
          <w:sz w:val="22"/>
          <w:szCs w:val="22"/>
        </w:rPr>
        <w:t>1 Section 1</w:t>
      </w:r>
    </w:p>
    <w:p w14:paraId="7408C206" w14:textId="3B859525" w:rsidR="00052A72" w:rsidRDefault="000F2463" w:rsidP="004F2309">
      <w:pPr>
        <w:pStyle w:val="PlainText"/>
        <w:jc w:val="center"/>
        <w:rPr>
          <w:rFonts w:ascii="Times New Roman" w:hAnsi="Times New Roman" w:cs="Times New Roman"/>
          <w:b/>
          <w:sz w:val="22"/>
          <w:szCs w:val="22"/>
        </w:rPr>
      </w:pPr>
      <w:r>
        <w:rPr>
          <w:rFonts w:ascii="Times New Roman" w:hAnsi="Times New Roman" w:cs="Times New Roman"/>
          <w:b/>
          <w:sz w:val="22"/>
          <w:szCs w:val="22"/>
        </w:rPr>
        <w:t>Fall</w:t>
      </w:r>
      <w:r w:rsidR="00EC4535">
        <w:rPr>
          <w:rFonts w:ascii="Times New Roman" w:hAnsi="Times New Roman" w:cs="Times New Roman"/>
          <w:b/>
          <w:sz w:val="22"/>
          <w:szCs w:val="22"/>
        </w:rPr>
        <w:t xml:space="preserve"> Semester</w:t>
      </w:r>
      <w:r w:rsidR="0029342B">
        <w:rPr>
          <w:rFonts w:ascii="Times New Roman" w:hAnsi="Times New Roman" w:cs="Times New Roman"/>
          <w:b/>
          <w:sz w:val="22"/>
          <w:szCs w:val="22"/>
        </w:rPr>
        <w:t>, 2019</w:t>
      </w:r>
    </w:p>
    <w:p w14:paraId="0F085885" w14:textId="77777777" w:rsidR="005C2C23" w:rsidRPr="005C2C23" w:rsidRDefault="005C2C23" w:rsidP="00317360">
      <w:pPr>
        <w:pStyle w:val="PlainText"/>
        <w:rPr>
          <w:rFonts w:ascii="Times New Roman" w:hAnsi="Times New Roman" w:cs="Times New Roman"/>
          <w:b/>
          <w:sz w:val="12"/>
          <w:szCs w:val="12"/>
        </w:rPr>
      </w:pPr>
    </w:p>
    <w:p w14:paraId="4E388F00" w14:textId="77777777" w:rsidR="005A337C" w:rsidRPr="00F022E2" w:rsidRDefault="005A337C" w:rsidP="00317360">
      <w:pPr>
        <w:pStyle w:val="PlainText"/>
        <w:rPr>
          <w:rFonts w:ascii="Times New Roman" w:hAnsi="Times New Roman" w:cs="Times New Roman"/>
          <w:b/>
          <w:sz w:val="22"/>
          <w:szCs w:val="22"/>
        </w:rPr>
      </w:pPr>
    </w:p>
    <w:p w14:paraId="02D6EC5F" w14:textId="13F0D651" w:rsidR="0029342B" w:rsidRPr="0029342B" w:rsidRDefault="000F2463" w:rsidP="0029342B">
      <w:pPr>
        <w:pStyle w:val="PlainText"/>
        <w:rPr>
          <w:rFonts w:ascii="Times New Roman" w:eastAsia="宋体" w:hAnsi="Times New Roman" w:cs="Times New Roman"/>
          <w:sz w:val="22"/>
          <w:szCs w:val="22"/>
        </w:rPr>
      </w:pPr>
      <w:r w:rsidRPr="00F022E2">
        <w:rPr>
          <w:rFonts w:ascii="Times New Roman" w:hAnsi="Times New Roman" w:cs="Times New Roman"/>
          <w:b/>
          <w:sz w:val="22"/>
          <w:szCs w:val="22"/>
        </w:rPr>
        <w:t>INSTRUCTOR:</w:t>
      </w:r>
      <w:r w:rsidRPr="00F022E2">
        <w:rPr>
          <w:rFonts w:ascii="Times New Roman" w:hAnsi="Times New Roman" w:cs="Times New Roman"/>
          <w:sz w:val="22"/>
          <w:szCs w:val="22"/>
        </w:rPr>
        <w:t xml:space="preserve"> </w:t>
      </w:r>
      <w:r w:rsidR="00062FB0">
        <w:rPr>
          <w:rFonts w:ascii="Times New Roman" w:hAnsi="Times New Roman" w:cs="Times New Roman"/>
          <w:sz w:val="22"/>
          <w:szCs w:val="22"/>
        </w:rPr>
        <w:t xml:space="preserve"> </w:t>
      </w:r>
      <w:r w:rsidR="0029342B">
        <w:rPr>
          <w:rFonts w:ascii="Times New Roman" w:hAnsi="Times New Roman" w:cs="Times New Roman"/>
          <w:sz w:val="22"/>
          <w:szCs w:val="22"/>
        </w:rPr>
        <w:t>Zheng Yang</w:t>
      </w:r>
      <w:r w:rsidR="00062FB0">
        <w:rPr>
          <w:rFonts w:ascii="Times New Roman" w:hAnsi="Times New Roman" w:cs="Times New Roman"/>
          <w:sz w:val="22"/>
          <w:szCs w:val="22"/>
        </w:rPr>
        <w:t xml:space="preserve">    </w:t>
      </w:r>
      <w:r w:rsidRPr="00F022E2">
        <w:rPr>
          <w:rFonts w:ascii="Times New Roman" w:hAnsi="Times New Roman" w:cs="Times New Roman"/>
          <w:b/>
          <w:sz w:val="22"/>
          <w:szCs w:val="22"/>
        </w:rPr>
        <w:t>OFFICE:</w:t>
      </w:r>
      <w:r w:rsidR="00062FB0">
        <w:rPr>
          <w:rFonts w:ascii="Times New Roman" w:hAnsi="Times New Roman" w:cs="Times New Roman"/>
          <w:b/>
          <w:sz w:val="22"/>
          <w:szCs w:val="22"/>
        </w:rPr>
        <w:t xml:space="preserve"> </w:t>
      </w:r>
      <w:r w:rsidR="0029342B">
        <w:rPr>
          <w:rFonts w:ascii="Times New Roman" w:hAnsi="Times New Roman" w:cs="Times New Roman"/>
          <w:b/>
          <w:sz w:val="22"/>
          <w:szCs w:val="22"/>
        </w:rPr>
        <w:t xml:space="preserve"> </w:t>
      </w:r>
      <w:r w:rsidR="0029342B" w:rsidRPr="0029342B">
        <w:rPr>
          <w:rFonts w:ascii="Times New Roman" w:hAnsi="Times New Roman" w:cs="Times New Roman"/>
          <w:bCs/>
          <w:sz w:val="22"/>
          <w:szCs w:val="22"/>
        </w:rPr>
        <w:t>Room 3-324</w:t>
      </w:r>
      <w:r w:rsidR="00C53BEA">
        <w:rPr>
          <w:rFonts w:ascii="Times New Roman" w:hAnsi="Times New Roman" w:cs="Times New Roman"/>
          <w:bCs/>
          <w:sz w:val="22"/>
          <w:szCs w:val="22"/>
        </w:rPr>
        <w:t>A</w:t>
      </w:r>
      <w:r w:rsidR="00062FB0">
        <w:rPr>
          <w:rFonts w:ascii="Times New Roman" w:hAnsi="Times New Roman" w:cs="Times New Roman"/>
          <w:b/>
          <w:sz w:val="22"/>
          <w:szCs w:val="22"/>
        </w:rPr>
        <w:t xml:space="preserve">    </w:t>
      </w:r>
      <w:r w:rsidRPr="00F022E2">
        <w:rPr>
          <w:rFonts w:ascii="Times New Roman" w:hAnsi="Times New Roman" w:cs="Times New Roman"/>
          <w:b/>
          <w:sz w:val="22"/>
          <w:szCs w:val="22"/>
        </w:rPr>
        <w:t>EMAIL:</w:t>
      </w:r>
      <w:r w:rsidRPr="00F022E2">
        <w:rPr>
          <w:rFonts w:ascii="Times New Roman" w:hAnsi="Times New Roman" w:cs="Times New Roman"/>
          <w:sz w:val="22"/>
          <w:szCs w:val="22"/>
        </w:rPr>
        <w:t xml:space="preserve"> </w:t>
      </w:r>
      <w:r w:rsidR="0029342B" w:rsidRPr="0029342B">
        <w:rPr>
          <w:rFonts w:ascii="Times New Roman" w:eastAsia="宋体" w:hAnsi="Times New Roman" w:cs="Times New Roman"/>
          <w:sz w:val="22"/>
          <w:szCs w:val="22"/>
          <w:lang w:eastAsia="zh-CN"/>
        </w:rPr>
        <w:t>zhengyang2018</w:t>
      </w:r>
      <w:r w:rsidR="0029342B" w:rsidRPr="0029342B">
        <w:rPr>
          <w:rFonts w:ascii="Times New Roman" w:eastAsia="宋体" w:hAnsi="Times New Roman" w:cs="Times New Roman"/>
          <w:sz w:val="22"/>
          <w:szCs w:val="22"/>
        </w:rPr>
        <w:t>@scu.edu.cn</w:t>
      </w:r>
    </w:p>
    <w:p w14:paraId="6AD2E50A" w14:textId="081F8BD8" w:rsidR="000F2463" w:rsidRPr="0008531A" w:rsidRDefault="0008531A" w:rsidP="000F2463">
      <w:pPr>
        <w:pStyle w:val="PlainText"/>
        <w:rPr>
          <w:rFonts w:ascii="Times New Roman" w:hAnsi="Times New Roman" w:cs="Times New Roman"/>
          <w:sz w:val="22"/>
          <w:szCs w:val="22"/>
        </w:rPr>
      </w:pPr>
      <w:r w:rsidRPr="0008531A">
        <w:rPr>
          <w:rFonts w:ascii="Times New Roman" w:hAnsi="Times New Roman" w:cs="Times New Roman"/>
          <w:b/>
          <w:bCs/>
          <w:sz w:val="22"/>
          <w:szCs w:val="22"/>
        </w:rPr>
        <w:t>TA</w:t>
      </w:r>
      <w:r>
        <w:rPr>
          <w:rFonts w:ascii="Times New Roman" w:hAnsi="Times New Roman" w:cs="Times New Roman"/>
          <w:b/>
          <w:bCs/>
          <w:sz w:val="22"/>
          <w:szCs w:val="22"/>
        </w:rPr>
        <w:t xml:space="preserve">: </w:t>
      </w:r>
      <w:r w:rsidRPr="0008531A">
        <w:rPr>
          <w:rFonts w:ascii="Times New Roman" w:hAnsi="Times New Roman" w:cs="Times New Roman"/>
          <w:sz w:val="22"/>
          <w:szCs w:val="22"/>
        </w:rPr>
        <w:t xml:space="preserve">Victoria Wu </w:t>
      </w:r>
      <w:r>
        <w:rPr>
          <w:rFonts w:ascii="Times New Roman" w:hAnsi="Times New Roman" w:cs="Times New Roman"/>
          <w:sz w:val="22"/>
          <w:szCs w:val="22"/>
        </w:rPr>
        <w:t xml:space="preserve">(IE) </w:t>
      </w:r>
      <w:r w:rsidR="004919E5">
        <w:rPr>
          <w:rFonts w:ascii="Times New Roman" w:hAnsi="Times New Roman" w:cs="Times New Roman"/>
          <w:sz w:val="22"/>
          <w:szCs w:val="22"/>
        </w:rPr>
        <w:t xml:space="preserve">     </w:t>
      </w:r>
      <w:r w:rsidR="004919E5" w:rsidRPr="004919E5">
        <w:rPr>
          <w:rFonts w:ascii="Times New Roman" w:hAnsi="Times New Roman" w:cs="Times New Roman"/>
          <w:b/>
          <w:bCs/>
          <w:sz w:val="22"/>
          <w:szCs w:val="22"/>
        </w:rPr>
        <w:t>QQ group:</w:t>
      </w:r>
      <w:r w:rsidR="004919E5">
        <w:rPr>
          <w:rFonts w:ascii="Times New Roman" w:hAnsi="Times New Roman" w:cs="Times New Roman"/>
          <w:sz w:val="22"/>
          <w:szCs w:val="22"/>
        </w:rPr>
        <w:t xml:space="preserve">   </w:t>
      </w:r>
      <w:r w:rsidR="00F57B89" w:rsidRPr="00F57B89">
        <w:rPr>
          <w:rFonts w:ascii="Times New Roman" w:hAnsi="Times New Roman" w:cs="Times New Roman"/>
          <w:sz w:val="22"/>
          <w:szCs w:val="22"/>
        </w:rPr>
        <w:t>227940908</w:t>
      </w:r>
      <w:r w:rsidR="004919E5">
        <w:rPr>
          <w:rFonts w:ascii="Times New Roman" w:hAnsi="Times New Roman" w:cs="Times New Roman"/>
          <w:sz w:val="22"/>
          <w:szCs w:val="22"/>
        </w:rPr>
        <w:t xml:space="preserve">     </w:t>
      </w:r>
      <w:r w:rsidR="004919E5" w:rsidRPr="004919E5">
        <w:rPr>
          <w:rFonts w:ascii="Times New Roman" w:hAnsi="Times New Roman" w:cs="Times New Roman" w:hint="eastAsia"/>
          <w:b/>
          <w:bCs/>
          <w:sz w:val="22"/>
          <w:szCs w:val="22"/>
          <w:lang w:eastAsia="zh-CN"/>
        </w:rPr>
        <w:t>Recitation</w:t>
      </w:r>
      <w:r w:rsidR="004919E5" w:rsidRPr="004919E5">
        <w:rPr>
          <w:rFonts w:ascii="Times New Roman" w:hAnsi="Times New Roman" w:cs="Times New Roman"/>
          <w:b/>
          <w:bCs/>
          <w:sz w:val="22"/>
          <w:szCs w:val="22"/>
        </w:rPr>
        <w:t>:</w:t>
      </w:r>
      <w:r w:rsidR="004919E5">
        <w:rPr>
          <w:rFonts w:ascii="Times New Roman" w:hAnsi="Times New Roman" w:cs="Times New Roman"/>
          <w:sz w:val="22"/>
          <w:szCs w:val="22"/>
        </w:rPr>
        <w:t xml:space="preserve"> </w:t>
      </w:r>
      <w:r w:rsidR="00937D74">
        <w:rPr>
          <w:rFonts w:ascii="Times New Roman" w:hAnsi="Times New Roman" w:cs="Times New Roman" w:hint="eastAsia"/>
          <w:sz w:val="22"/>
          <w:szCs w:val="22"/>
          <w:lang w:eastAsia="zh-CN"/>
        </w:rPr>
        <w:t>T</w:t>
      </w:r>
      <w:r w:rsidR="00737F64">
        <w:rPr>
          <w:rFonts w:ascii="Times New Roman" w:hAnsi="Times New Roman" w:cs="Times New Roman"/>
          <w:sz w:val="22"/>
          <w:szCs w:val="22"/>
          <w:lang w:eastAsia="zh-CN"/>
        </w:rPr>
        <w:t>hursday 2 pm-3:30 pm</w:t>
      </w:r>
      <w:r w:rsidR="00D83A24">
        <w:rPr>
          <w:rFonts w:ascii="Times New Roman" w:hAnsi="Times New Roman" w:cs="Times New Roman"/>
          <w:sz w:val="22"/>
          <w:szCs w:val="22"/>
          <w:lang w:eastAsia="zh-CN"/>
        </w:rPr>
        <w:t>, Room 4-203</w:t>
      </w:r>
      <w:bookmarkStart w:id="0" w:name="_GoBack"/>
      <w:bookmarkEnd w:id="0"/>
    </w:p>
    <w:p w14:paraId="62D4F069" w14:textId="77777777" w:rsidR="00C53BEA" w:rsidRPr="00F022E2" w:rsidRDefault="000F2463" w:rsidP="00C53BEA">
      <w:pPr>
        <w:pStyle w:val="PlainText"/>
        <w:rPr>
          <w:rFonts w:ascii="Times New Roman" w:hAnsi="Times New Roman" w:cs="Times New Roman"/>
          <w:sz w:val="22"/>
          <w:szCs w:val="22"/>
        </w:rPr>
      </w:pPr>
      <w:r w:rsidRPr="00F022E2">
        <w:rPr>
          <w:rFonts w:ascii="Times New Roman" w:hAnsi="Times New Roman" w:cs="Times New Roman"/>
          <w:b/>
          <w:sz w:val="22"/>
          <w:szCs w:val="22"/>
        </w:rPr>
        <w:t>OFFICE HOURS:</w:t>
      </w:r>
      <w:r w:rsidRPr="00F022E2">
        <w:rPr>
          <w:rFonts w:ascii="Times New Roman" w:hAnsi="Times New Roman" w:cs="Times New Roman"/>
          <w:sz w:val="22"/>
          <w:szCs w:val="22"/>
        </w:rPr>
        <w:t xml:space="preserve">  </w:t>
      </w:r>
      <w:r w:rsidR="00C53BEA">
        <w:rPr>
          <w:rFonts w:ascii="Times New Roman" w:hAnsi="Times New Roman" w:cs="Times New Roman"/>
          <w:sz w:val="22"/>
          <w:szCs w:val="22"/>
        </w:rPr>
        <w:t>Tuesday, Wednesday, Friday 2 pm – 5 pm, Weekends by appointments, Room 3-324A</w:t>
      </w:r>
    </w:p>
    <w:p w14:paraId="665C7649" w14:textId="0432BC4B" w:rsidR="005375BB" w:rsidRDefault="000F2463" w:rsidP="005375BB">
      <w:pPr>
        <w:pStyle w:val="PlainText"/>
        <w:rPr>
          <w:rFonts w:ascii="Times New Roman" w:hAnsi="Times New Roman" w:cs="Times New Roman"/>
          <w:sz w:val="22"/>
          <w:szCs w:val="22"/>
        </w:rPr>
      </w:pPr>
      <w:r w:rsidRPr="00F022E2">
        <w:rPr>
          <w:rFonts w:ascii="Times New Roman" w:hAnsi="Times New Roman" w:cs="Times New Roman"/>
          <w:b/>
          <w:sz w:val="22"/>
          <w:szCs w:val="22"/>
        </w:rPr>
        <w:t>LECTURES:</w:t>
      </w:r>
      <w:r w:rsidRPr="00F022E2">
        <w:rPr>
          <w:rFonts w:ascii="Times New Roman" w:hAnsi="Times New Roman" w:cs="Times New Roman"/>
          <w:sz w:val="22"/>
          <w:szCs w:val="22"/>
        </w:rPr>
        <w:t xml:space="preserve"> </w:t>
      </w:r>
      <w:bookmarkStart w:id="1" w:name="_Hlk17718490"/>
      <w:r w:rsidR="0029342B">
        <w:rPr>
          <w:rFonts w:ascii="Times New Roman" w:hAnsi="Times New Roman" w:cs="Times New Roman"/>
          <w:sz w:val="22"/>
          <w:szCs w:val="22"/>
        </w:rPr>
        <w:t>Wednesday 10:15am</w:t>
      </w:r>
      <w:r w:rsidR="005375BB">
        <w:rPr>
          <w:rFonts w:ascii="Times New Roman" w:hAnsi="Times New Roman" w:cs="Times New Roman"/>
          <w:sz w:val="22"/>
          <w:szCs w:val="22"/>
        </w:rPr>
        <w:t xml:space="preserve"> – 11am, 11:10am - </w:t>
      </w:r>
      <w:r w:rsidR="0029342B">
        <w:rPr>
          <w:rFonts w:ascii="Times New Roman" w:hAnsi="Times New Roman" w:cs="Times New Roman"/>
          <w:sz w:val="22"/>
          <w:szCs w:val="22"/>
        </w:rPr>
        <w:t>11:55am</w:t>
      </w:r>
      <w:r w:rsidR="005375BB">
        <w:rPr>
          <w:rFonts w:ascii="Times New Roman" w:hAnsi="Times New Roman" w:cs="Times New Roman"/>
          <w:sz w:val="22"/>
          <w:szCs w:val="22"/>
        </w:rPr>
        <w:t>,</w:t>
      </w:r>
      <w:r w:rsidR="0029342B">
        <w:rPr>
          <w:rFonts w:ascii="Times New Roman" w:hAnsi="Times New Roman" w:cs="Times New Roman"/>
          <w:sz w:val="22"/>
          <w:szCs w:val="22"/>
        </w:rPr>
        <w:t xml:space="preserve"> </w:t>
      </w:r>
      <w:r w:rsidR="005375BB">
        <w:rPr>
          <w:rFonts w:ascii="Times New Roman" w:hAnsi="Times New Roman" w:cs="Times New Roman"/>
          <w:sz w:val="22"/>
          <w:szCs w:val="22"/>
        </w:rPr>
        <w:t>Room 3-104</w:t>
      </w:r>
    </w:p>
    <w:p w14:paraId="00D2B772" w14:textId="57FA6946" w:rsidR="00171324" w:rsidRDefault="005375BB" w:rsidP="000F2463">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0029342B">
        <w:rPr>
          <w:rFonts w:ascii="Times New Roman" w:hAnsi="Times New Roman" w:cs="Times New Roman"/>
          <w:sz w:val="22"/>
          <w:szCs w:val="22"/>
        </w:rPr>
        <w:t xml:space="preserve">Friday 8:15am – </w:t>
      </w:r>
      <w:r>
        <w:rPr>
          <w:rFonts w:ascii="Times New Roman" w:hAnsi="Times New Roman" w:cs="Times New Roman"/>
          <w:sz w:val="22"/>
          <w:szCs w:val="22"/>
        </w:rPr>
        <w:t>9</w:t>
      </w:r>
      <w:r w:rsidR="0029342B">
        <w:rPr>
          <w:rFonts w:ascii="Times New Roman" w:hAnsi="Times New Roman" w:cs="Times New Roman"/>
          <w:sz w:val="22"/>
          <w:szCs w:val="22"/>
        </w:rPr>
        <w:t xml:space="preserve">am, </w:t>
      </w:r>
      <w:r>
        <w:rPr>
          <w:rFonts w:ascii="Times New Roman" w:hAnsi="Times New Roman" w:cs="Times New Roman"/>
          <w:sz w:val="22"/>
          <w:szCs w:val="22"/>
        </w:rPr>
        <w:t xml:space="preserve">9:10am – 9:55am, </w:t>
      </w:r>
      <w:r w:rsidR="0029342B">
        <w:rPr>
          <w:rFonts w:ascii="Times New Roman" w:hAnsi="Times New Roman" w:cs="Times New Roman"/>
          <w:sz w:val="22"/>
          <w:szCs w:val="22"/>
        </w:rPr>
        <w:t xml:space="preserve">Room </w:t>
      </w:r>
      <w:r w:rsidR="0008531A">
        <w:rPr>
          <w:rFonts w:ascii="Times New Roman" w:hAnsi="Times New Roman" w:cs="Times New Roman"/>
          <w:sz w:val="22"/>
          <w:szCs w:val="22"/>
        </w:rPr>
        <w:t>3-104</w:t>
      </w:r>
    </w:p>
    <w:bookmarkEnd w:id="1"/>
    <w:p w14:paraId="2ED4452A" w14:textId="77777777" w:rsidR="00DA18EA" w:rsidRPr="00DA18EA" w:rsidRDefault="00DA18EA" w:rsidP="000F2463">
      <w:pPr>
        <w:pStyle w:val="PlainText"/>
        <w:rPr>
          <w:rFonts w:ascii="Times New Roman" w:hAnsi="Times New Roman" w:cs="Times New Roman"/>
          <w:sz w:val="22"/>
          <w:szCs w:val="22"/>
        </w:rPr>
      </w:pPr>
      <w:r>
        <w:rPr>
          <w:rFonts w:ascii="Times New Roman" w:hAnsi="Times New Roman" w:cs="Times New Roman"/>
          <w:b/>
          <w:sz w:val="22"/>
          <w:szCs w:val="22"/>
        </w:rPr>
        <w:t xml:space="preserve">CREDITS: </w:t>
      </w:r>
      <w:r w:rsidR="00062FB0">
        <w:rPr>
          <w:rFonts w:ascii="Times New Roman" w:hAnsi="Times New Roman" w:cs="Times New Roman"/>
          <w:sz w:val="22"/>
          <w:szCs w:val="22"/>
        </w:rPr>
        <w:t>4</w:t>
      </w:r>
      <w:r>
        <w:rPr>
          <w:rFonts w:ascii="Times New Roman" w:hAnsi="Times New Roman" w:cs="Times New Roman"/>
          <w:sz w:val="22"/>
          <w:szCs w:val="22"/>
        </w:rPr>
        <w:t xml:space="preserve"> credit hours</w:t>
      </w:r>
    </w:p>
    <w:p w14:paraId="206E314E" w14:textId="77777777" w:rsidR="000F2463" w:rsidRPr="00F022E2" w:rsidRDefault="000F2463" w:rsidP="000F2463">
      <w:pPr>
        <w:pStyle w:val="PlainText"/>
        <w:rPr>
          <w:rFonts w:ascii="Times New Roman" w:hAnsi="Times New Roman" w:cs="Times New Roman"/>
          <w:sz w:val="22"/>
          <w:szCs w:val="22"/>
        </w:rPr>
      </w:pPr>
      <w:r w:rsidRPr="00F022E2">
        <w:rPr>
          <w:rFonts w:ascii="Times New Roman" w:hAnsi="Times New Roman" w:cs="Times New Roman"/>
          <w:b/>
          <w:sz w:val="22"/>
          <w:szCs w:val="22"/>
        </w:rPr>
        <w:t>TEXTBOOK:</w:t>
      </w:r>
      <w:r w:rsidRPr="00F022E2">
        <w:rPr>
          <w:rFonts w:ascii="Times New Roman" w:hAnsi="Times New Roman" w:cs="Times New Roman"/>
          <w:sz w:val="22"/>
          <w:szCs w:val="22"/>
        </w:rPr>
        <w:t xml:space="preserve">  </w:t>
      </w:r>
      <w:r w:rsidRPr="00F022E2">
        <w:rPr>
          <w:rFonts w:ascii="Times New Roman" w:hAnsi="Times New Roman" w:cs="Times New Roman"/>
          <w:i/>
          <w:sz w:val="22"/>
          <w:szCs w:val="22"/>
        </w:rPr>
        <w:t xml:space="preserve">Briggs, Cochran, Lyle: </w:t>
      </w:r>
      <w:r w:rsidR="00171324" w:rsidRPr="00F022E2">
        <w:rPr>
          <w:rFonts w:ascii="Times New Roman" w:hAnsi="Times New Roman" w:cs="Times New Roman"/>
          <w:i/>
          <w:sz w:val="22"/>
          <w:szCs w:val="22"/>
        </w:rPr>
        <w:t>Calculus</w:t>
      </w:r>
      <w:r w:rsidR="000C3114" w:rsidRPr="00F022E2">
        <w:rPr>
          <w:rFonts w:ascii="Times New Roman" w:hAnsi="Times New Roman" w:cs="Times New Roman"/>
          <w:i/>
          <w:sz w:val="22"/>
          <w:szCs w:val="22"/>
        </w:rPr>
        <w:t>,</w:t>
      </w:r>
      <w:r w:rsidR="00171324" w:rsidRPr="00F022E2">
        <w:rPr>
          <w:rFonts w:ascii="Times New Roman" w:hAnsi="Times New Roman" w:cs="Times New Roman"/>
          <w:i/>
          <w:sz w:val="22"/>
          <w:szCs w:val="22"/>
        </w:rPr>
        <w:t xml:space="preserve"> Early Transcendentals</w:t>
      </w:r>
      <w:r w:rsidRPr="00F022E2">
        <w:rPr>
          <w:rFonts w:ascii="Times New Roman" w:hAnsi="Times New Roman" w:cs="Times New Roman"/>
          <w:i/>
          <w:sz w:val="22"/>
          <w:szCs w:val="22"/>
        </w:rPr>
        <w:t xml:space="preserve"> 2</w:t>
      </w:r>
      <w:r w:rsidRPr="00F022E2">
        <w:rPr>
          <w:rFonts w:ascii="Times New Roman" w:hAnsi="Times New Roman" w:cs="Times New Roman"/>
          <w:i/>
          <w:sz w:val="22"/>
          <w:szCs w:val="22"/>
          <w:vertAlign w:val="superscript"/>
        </w:rPr>
        <w:t>nd</w:t>
      </w:r>
      <w:r w:rsidRPr="00F022E2">
        <w:rPr>
          <w:rFonts w:ascii="Times New Roman" w:hAnsi="Times New Roman" w:cs="Times New Roman"/>
          <w:i/>
          <w:sz w:val="22"/>
          <w:szCs w:val="22"/>
        </w:rPr>
        <w:t xml:space="preserve"> ed.</w:t>
      </w:r>
    </w:p>
    <w:p w14:paraId="3E664288" w14:textId="77777777" w:rsidR="000F2463" w:rsidRPr="00F022E2" w:rsidRDefault="000F2463" w:rsidP="000F2463">
      <w:pPr>
        <w:pStyle w:val="PlainText"/>
        <w:rPr>
          <w:rFonts w:ascii="Times New Roman" w:hAnsi="Times New Roman" w:cs="Times New Roman"/>
          <w:b/>
          <w:sz w:val="22"/>
          <w:szCs w:val="22"/>
        </w:rPr>
      </w:pPr>
    </w:p>
    <w:p w14:paraId="74133EA5" w14:textId="77777777" w:rsidR="00210A02" w:rsidRDefault="008A004B" w:rsidP="00210A02">
      <w:pPr>
        <w:rPr>
          <w:sz w:val="22"/>
          <w:szCs w:val="22"/>
        </w:rPr>
      </w:pPr>
      <w:r w:rsidRPr="00F022E2">
        <w:rPr>
          <w:b/>
          <w:sz w:val="22"/>
          <w:szCs w:val="22"/>
        </w:rPr>
        <w:t>DESCRIPTION:</w:t>
      </w:r>
      <w:r w:rsidR="00052A72" w:rsidRPr="00F022E2">
        <w:rPr>
          <w:sz w:val="22"/>
          <w:szCs w:val="22"/>
        </w:rPr>
        <w:t xml:space="preserve"> </w:t>
      </w:r>
      <w:r w:rsidR="00171324" w:rsidRPr="00F022E2">
        <w:rPr>
          <w:sz w:val="22"/>
          <w:szCs w:val="22"/>
        </w:rPr>
        <w:t>This is the first part of t</w:t>
      </w:r>
      <w:r w:rsidR="007E0B13">
        <w:rPr>
          <w:sz w:val="22"/>
          <w:szCs w:val="22"/>
        </w:rPr>
        <w:t>hree</w:t>
      </w:r>
      <w:r w:rsidR="00171324" w:rsidRPr="00F022E2">
        <w:rPr>
          <w:sz w:val="22"/>
          <w:szCs w:val="22"/>
        </w:rPr>
        <w:t>-part</w:t>
      </w:r>
      <w:r w:rsidR="00BD3B20" w:rsidRPr="00F022E2">
        <w:rPr>
          <w:sz w:val="22"/>
          <w:szCs w:val="22"/>
        </w:rPr>
        <w:t xml:space="preserve"> calculus sequence for students </w:t>
      </w:r>
      <w:r w:rsidR="00171324" w:rsidRPr="00F022E2">
        <w:rPr>
          <w:sz w:val="22"/>
          <w:szCs w:val="22"/>
        </w:rPr>
        <w:t xml:space="preserve">in SCUPI. </w:t>
      </w:r>
      <w:r w:rsidR="007E0B13" w:rsidRPr="007E0B13">
        <w:rPr>
          <w:sz w:val="22"/>
          <w:szCs w:val="22"/>
        </w:rPr>
        <w:t xml:space="preserve">Topics are mainly focus on single variable calculus which include </w:t>
      </w:r>
      <w:r w:rsidR="007E0B13">
        <w:rPr>
          <w:sz w:val="22"/>
          <w:szCs w:val="22"/>
        </w:rPr>
        <w:t>finding</w:t>
      </w:r>
      <w:r w:rsidR="007E0B13" w:rsidRPr="007E0B13">
        <w:rPr>
          <w:sz w:val="22"/>
          <w:szCs w:val="22"/>
        </w:rPr>
        <w:t xml:space="preserve"> limits and differential calculus, applications of </w:t>
      </w:r>
      <w:r w:rsidR="007E0B13">
        <w:rPr>
          <w:sz w:val="22"/>
          <w:szCs w:val="22"/>
        </w:rPr>
        <w:t>derivatives</w:t>
      </w:r>
      <w:r w:rsidR="007E0B13" w:rsidRPr="007E0B13">
        <w:rPr>
          <w:sz w:val="22"/>
          <w:szCs w:val="22"/>
        </w:rPr>
        <w:t xml:space="preserve">, </w:t>
      </w:r>
      <w:r w:rsidR="007E0B13">
        <w:rPr>
          <w:sz w:val="22"/>
          <w:szCs w:val="22"/>
        </w:rPr>
        <w:t>rules of derivatives,</w:t>
      </w:r>
      <w:r w:rsidR="007E0B13" w:rsidRPr="007E0B13">
        <w:rPr>
          <w:sz w:val="22"/>
          <w:szCs w:val="22"/>
        </w:rPr>
        <w:t xml:space="preserve"> </w:t>
      </w:r>
      <w:r w:rsidR="007E0B13">
        <w:rPr>
          <w:sz w:val="22"/>
          <w:szCs w:val="22"/>
        </w:rPr>
        <w:t>optimization problems, antiderivatives, and basic skill of finding integration.</w:t>
      </w:r>
    </w:p>
    <w:p w14:paraId="2157435E" w14:textId="3B1EBA39" w:rsidR="00171324" w:rsidRPr="00F022E2" w:rsidRDefault="00E43404" w:rsidP="00210A02">
      <w:pPr>
        <w:rPr>
          <w:b/>
          <w:sz w:val="22"/>
          <w:szCs w:val="22"/>
        </w:rPr>
      </w:pPr>
      <w:r w:rsidRPr="00F022E2">
        <w:rPr>
          <w:b/>
          <w:bCs/>
          <w:sz w:val="22"/>
          <w:szCs w:val="22"/>
        </w:rPr>
        <w:t>COURSE OBJECTIVES:</w:t>
      </w:r>
      <w:r w:rsidRPr="00F022E2">
        <w:rPr>
          <w:sz w:val="22"/>
          <w:szCs w:val="22"/>
        </w:rPr>
        <w:t xml:space="preserve"> </w:t>
      </w:r>
      <w:r w:rsidR="00210A02" w:rsidRPr="00210A02">
        <w:rPr>
          <w:sz w:val="22"/>
          <w:szCs w:val="22"/>
        </w:rPr>
        <w:t xml:space="preserve">Students will develop a basic understanding of the concepts of calculus including limits, continuity, differentiation, and integration. Students will be able to find limits, calculate (and simplify) derivatives and integrals involving exponential, trigonometric, inverse trigonometric, and hyperbolic functions. Students will be able to apply the concepts and techniques of calculus to solve applied problems. Evaluation of students will be determined by tests, quizzes, homework, and </w:t>
      </w:r>
      <w:r w:rsidR="004919E5">
        <w:rPr>
          <w:sz w:val="22"/>
          <w:szCs w:val="22"/>
        </w:rPr>
        <w:t>in-</w:t>
      </w:r>
      <w:r w:rsidR="00210A02" w:rsidRPr="00210A02">
        <w:rPr>
          <w:sz w:val="22"/>
          <w:szCs w:val="22"/>
        </w:rPr>
        <w:t>class presentations</w:t>
      </w:r>
      <w:r w:rsidR="00CB48B7">
        <w:rPr>
          <w:sz w:val="22"/>
          <w:szCs w:val="22"/>
        </w:rPr>
        <w:t>.</w:t>
      </w:r>
      <w:r w:rsidR="00171324" w:rsidRPr="00F022E2">
        <w:rPr>
          <w:b/>
          <w:sz w:val="22"/>
          <w:szCs w:val="22"/>
        </w:rPr>
        <w:t xml:space="preserve"> </w:t>
      </w:r>
    </w:p>
    <w:p w14:paraId="2BC037B4" w14:textId="77777777" w:rsidR="0043652E" w:rsidRPr="00F022E2" w:rsidRDefault="0043652E" w:rsidP="0043652E">
      <w:pPr>
        <w:rPr>
          <w:b/>
          <w:sz w:val="22"/>
          <w:szCs w:val="22"/>
        </w:rPr>
      </w:pPr>
      <w:r w:rsidRPr="00F022E2">
        <w:rPr>
          <w:b/>
          <w:sz w:val="22"/>
          <w:szCs w:val="22"/>
        </w:rPr>
        <w:t>LEARNING OUTCOMES FOR THIS COURSE:</w:t>
      </w:r>
    </w:p>
    <w:p w14:paraId="0825C3F8" w14:textId="77777777" w:rsidR="0043652E" w:rsidRDefault="0043652E" w:rsidP="0043652E">
      <w:pPr>
        <w:numPr>
          <w:ilvl w:val="0"/>
          <w:numId w:val="5"/>
        </w:numPr>
        <w:rPr>
          <w:sz w:val="22"/>
          <w:szCs w:val="22"/>
        </w:rPr>
      </w:pPr>
      <w:r w:rsidRPr="00F022E2">
        <w:rPr>
          <w:sz w:val="22"/>
          <w:szCs w:val="22"/>
        </w:rPr>
        <w:t xml:space="preserve">Students will develop a basic understanding </w:t>
      </w:r>
      <w:r w:rsidR="005F26EE" w:rsidRPr="00F022E2">
        <w:rPr>
          <w:sz w:val="22"/>
          <w:szCs w:val="22"/>
        </w:rPr>
        <w:t xml:space="preserve">of </w:t>
      </w:r>
      <w:r w:rsidR="007E558D">
        <w:rPr>
          <w:sz w:val="22"/>
          <w:szCs w:val="22"/>
        </w:rPr>
        <w:t>limits, derivatives, and antiderivatives</w:t>
      </w:r>
    </w:p>
    <w:p w14:paraId="2BDBB0D3" w14:textId="77777777" w:rsidR="007E558D" w:rsidRPr="00F022E2" w:rsidRDefault="007E558D" w:rsidP="0043652E">
      <w:pPr>
        <w:numPr>
          <w:ilvl w:val="0"/>
          <w:numId w:val="5"/>
        </w:numPr>
        <w:rPr>
          <w:sz w:val="22"/>
          <w:szCs w:val="22"/>
        </w:rPr>
      </w:pPr>
      <w:r>
        <w:rPr>
          <w:sz w:val="22"/>
          <w:szCs w:val="22"/>
        </w:rPr>
        <w:t>Students will be able to obtain various limit problems.</w:t>
      </w:r>
    </w:p>
    <w:p w14:paraId="261B5D2E" w14:textId="77777777" w:rsidR="0043652E" w:rsidRPr="00F022E2" w:rsidRDefault="0043652E" w:rsidP="0043652E">
      <w:pPr>
        <w:numPr>
          <w:ilvl w:val="0"/>
          <w:numId w:val="5"/>
        </w:numPr>
        <w:rPr>
          <w:sz w:val="22"/>
          <w:szCs w:val="22"/>
        </w:rPr>
      </w:pPr>
      <w:r w:rsidRPr="00F022E2">
        <w:rPr>
          <w:sz w:val="22"/>
          <w:szCs w:val="22"/>
        </w:rPr>
        <w:t xml:space="preserve">Students will learn various techniques of </w:t>
      </w:r>
      <w:r w:rsidR="007E558D">
        <w:rPr>
          <w:sz w:val="22"/>
          <w:szCs w:val="22"/>
        </w:rPr>
        <w:t>getting derivatives of various functions</w:t>
      </w:r>
      <w:r w:rsidRPr="00F022E2">
        <w:rPr>
          <w:sz w:val="22"/>
          <w:szCs w:val="22"/>
        </w:rPr>
        <w:t xml:space="preserve">. </w:t>
      </w:r>
    </w:p>
    <w:p w14:paraId="02D26EFA" w14:textId="77777777" w:rsidR="0043652E" w:rsidRPr="00F022E2" w:rsidRDefault="0043652E" w:rsidP="0043652E">
      <w:pPr>
        <w:numPr>
          <w:ilvl w:val="0"/>
          <w:numId w:val="5"/>
        </w:numPr>
        <w:rPr>
          <w:sz w:val="22"/>
          <w:szCs w:val="22"/>
        </w:rPr>
      </w:pPr>
      <w:r w:rsidRPr="00F022E2">
        <w:rPr>
          <w:sz w:val="22"/>
          <w:szCs w:val="22"/>
        </w:rPr>
        <w:t xml:space="preserve">Students will be able to apply </w:t>
      </w:r>
      <w:r w:rsidR="007E558D">
        <w:rPr>
          <w:sz w:val="22"/>
          <w:szCs w:val="22"/>
        </w:rPr>
        <w:t>differentiation</w:t>
      </w:r>
      <w:r w:rsidRPr="00F022E2">
        <w:rPr>
          <w:sz w:val="22"/>
          <w:szCs w:val="22"/>
        </w:rPr>
        <w:t xml:space="preserve"> techniques to solve a range of applied problems, including </w:t>
      </w:r>
      <w:r w:rsidR="007E558D">
        <w:rPr>
          <w:sz w:val="22"/>
          <w:szCs w:val="22"/>
        </w:rPr>
        <w:t>optimization</w:t>
      </w:r>
      <w:r w:rsidRPr="00F022E2">
        <w:rPr>
          <w:sz w:val="22"/>
          <w:szCs w:val="22"/>
        </w:rPr>
        <w:t xml:space="preserve"> problems</w:t>
      </w:r>
      <w:r w:rsidR="007E558D">
        <w:rPr>
          <w:sz w:val="22"/>
          <w:szCs w:val="22"/>
        </w:rPr>
        <w:t>, related rates problems,</w:t>
      </w:r>
      <w:r w:rsidRPr="00F022E2">
        <w:rPr>
          <w:sz w:val="22"/>
          <w:szCs w:val="22"/>
        </w:rPr>
        <w:t xml:space="preserve"> and applications from physics and other disciplines. </w:t>
      </w:r>
    </w:p>
    <w:p w14:paraId="5DF82850" w14:textId="77777777" w:rsidR="00360D3C" w:rsidRDefault="0043652E" w:rsidP="00360D3C">
      <w:pPr>
        <w:numPr>
          <w:ilvl w:val="0"/>
          <w:numId w:val="5"/>
        </w:numPr>
        <w:rPr>
          <w:sz w:val="22"/>
          <w:szCs w:val="22"/>
        </w:rPr>
      </w:pPr>
      <w:r w:rsidRPr="00F022E2">
        <w:rPr>
          <w:sz w:val="22"/>
          <w:szCs w:val="22"/>
        </w:rPr>
        <w:t xml:space="preserve">Students will develop a </w:t>
      </w:r>
      <w:r w:rsidR="007E558D">
        <w:rPr>
          <w:sz w:val="22"/>
          <w:szCs w:val="22"/>
        </w:rPr>
        <w:t>deep</w:t>
      </w:r>
      <w:r w:rsidRPr="00F022E2">
        <w:rPr>
          <w:sz w:val="22"/>
          <w:szCs w:val="22"/>
        </w:rPr>
        <w:t xml:space="preserve"> understanding of </w:t>
      </w:r>
      <w:r w:rsidR="007E558D">
        <w:rPr>
          <w:sz w:val="22"/>
          <w:szCs w:val="22"/>
        </w:rPr>
        <w:t>fundamental theorem of calculus</w:t>
      </w:r>
      <w:r w:rsidRPr="00F022E2">
        <w:rPr>
          <w:sz w:val="22"/>
          <w:szCs w:val="22"/>
        </w:rPr>
        <w:t xml:space="preserve">. </w:t>
      </w:r>
    </w:p>
    <w:p w14:paraId="142F6773" w14:textId="77777777" w:rsidR="007E558D" w:rsidRDefault="007E558D" w:rsidP="00360D3C">
      <w:pPr>
        <w:numPr>
          <w:ilvl w:val="0"/>
          <w:numId w:val="5"/>
        </w:numPr>
        <w:rPr>
          <w:sz w:val="22"/>
          <w:szCs w:val="22"/>
        </w:rPr>
      </w:pPr>
      <w:r>
        <w:rPr>
          <w:sz w:val="22"/>
          <w:szCs w:val="22"/>
        </w:rPr>
        <w:t>Students will understand basic skills for finding integrals.</w:t>
      </w:r>
    </w:p>
    <w:p w14:paraId="79A05DD9" w14:textId="77777777" w:rsidR="000E76D2" w:rsidRPr="00F022E2" w:rsidRDefault="000E76D2" w:rsidP="00AB107C">
      <w:pPr>
        <w:pStyle w:val="PlainText"/>
        <w:rPr>
          <w:rFonts w:ascii="Times New Roman" w:hAnsi="Times New Roman" w:cs="Times New Roman"/>
          <w:b/>
          <w:sz w:val="22"/>
          <w:szCs w:val="22"/>
        </w:rPr>
      </w:pPr>
    </w:p>
    <w:p w14:paraId="183D3B15" w14:textId="77777777" w:rsidR="0043652E" w:rsidRPr="00F022E2" w:rsidRDefault="0043652E" w:rsidP="0043652E">
      <w:pPr>
        <w:pStyle w:val="PlainText"/>
        <w:rPr>
          <w:rFonts w:ascii="Times New Roman" w:hAnsi="Times New Roman" w:cs="Times New Roman"/>
          <w:sz w:val="22"/>
          <w:szCs w:val="22"/>
        </w:rPr>
      </w:pPr>
      <w:r w:rsidRPr="00F022E2">
        <w:rPr>
          <w:rFonts w:ascii="Times New Roman" w:hAnsi="Times New Roman" w:cs="Times New Roman"/>
          <w:b/>
          <w:sz w:val="22"/>
          <w:szCs w:val="22"/>
        </w:rPr>
        <w:t>GRADE:</w:t>
      </w:r>
      <w:r w:rsidRPr="00F022E2">
        <w:rPr>
          <w:rFonts w:ascii="Times New Roman" w:hAnsi="Times New Roman" w:cs="Times New Roman"/>
          <w:sz w:val="22"/>
          <w:szCs w:val="22"/>
        </w:rPr>
        <w:t xml:space="preserve">  The final grade will be based on the </w:t>
      </w:r>
      <w:r w:rsidRPr="00F022E2">
        <w:rPr>
          <w:rFonts w:ascii="Times New Roman" w:hAnsi="Times New Roman" w:cs="Times New Roman"/>
          <w:b/>
          <w:sz w:val="22"/>
          <w:szCs w:val="22"/>
        </w:rPr>
        <w:t>score</w:t>
      </w:r>
      <w:r w:rsidRPr="00F022E2">
        <w:rPr>
          <w:rFonts w:ascii="Times New Roman" w:hAnsi="Times New Roman" w:cs="Times New Roman"/>
          <w:sz w:val="22"/>
          <w:szCs w:val="22"/>
        </w:rPr>
        <w:t xml:space="preserve">. The score is a number determined by </w:t>
      </w:r>
    </w:p>
    <w:p w14:paraId="001041D1" w14:textId="6B71B32F" w:rsidR="0043652E" w:rsidRPr="00F022E2" w:rsidRDefault="0043652E" w:rsidP="0043652E">
      <w:pPr>
        <w:pStyle w:val="PlainText"/>
        <w:jc w:val="center"/>
        <w:rPr>
          <w:rFonts w:ascii="Times New Roman" w:hAnsi="Times New Roman" w:cs="Times New Roman"/>
          <w:sz w:val="22"/>
          <w:szCs w:val="22"/>
        </w:rPr>
      </w:pPr>
      <w:r w:rsidRPr="00F022E2">
        <w:rPr>
          <w:rFonts w:ascii="Times New Roman" w:hAnsi="Times New Roman" w:cs="Times New Roman"/>
          <w:b/>
          <w:i/>
          <w:sz w:val="22"/>
          <w:szCs w:val="22"/>
        </w:rPr>
        <w:t xml:space="preserve">Homework: </w:t>
      </w:r>
      <w:r w:rsidR="00C53BEA">
        <w:rPr>
          <w:rFonts w:ascii="Times New Roman" w:hAnsi="Times New Roman" w:cs="Times New Roman"/>
          <w:b/>
          <w:i/>
          <w:sz w:val="22"/>
          <w:szCs w:val="22"/>
        </w:rPr>
        <w:t>15</w:t>
      </w:r>
      <w:r w:rsidRPr="00F022E2">
        <w:rPr>
          <w:rFonts w:ascii="Times New Roman" w:hAnsi="Times New Roman" w:cs="Times New Roman"/>
          <w:b/>
          <w:i/>
          <w:sz w:val="22"/>
          <w:szCs w:val="22"/>
        </w:rPr>
        <w:t>%    Quizzes: 1</w:t>
      </w:r>
      <w:r w:rsidR="00C53BEA">
        <w:rPr>
          <w:rFonts w:ascii="Times New Roman" w:hAnsi="Times New Roman" w:cs="Times New Roman"/>
          <w:b/>
          <w:i/>
          <w:sz w:val="22"/>
          <w:szCs w:val="22"/>
        </w:rPr>
        <w:t>2</w:t>
      </w:r>
      <w:r w:rsidRPr="00F022E2">
        <w:rPr>
          <w:rFonts w:ascii="Times New Roman" w:hAnsi="Times New Roman" w:cs="Times New Roman"/>
          <w:b/>
          <w:i/>
          <w:sz w:val="22"/>
          <w:szCs w:val="22"/>
        </w:rPr>
        <w:t xml:space="preserve">%    </w:t>
      </w:r>
      <w:r w:rsidR="00C53BEA">
        <w:rPr>
          <w:rFonts w:ascii="Times New Roman" w:hAnsi="Times New Roman" w:cs="Times New Roman"/>
          <w:b/>
          <w:i/>
          <w:sz w:val="22"/>
          <w:szCs w:val="22"/>
        </w:rPr>
        <w:t>Attendance</w:t>
      </w:r>
      <w:r w:rsidR="000B0D2B">
        <w:rPr>
          <w:rFonts w:ascii="Times New Roman" w:hAnsi="Times New Roman" w:cs="Times New Roman"/>
          <w:b/>
          <w:i/>
          <w:sz w:val="22"/>
          <w:szCs w:val="22"/>
        </w:rPr>
        <w:t xml:space="preserve">: </w:t>
      </w:r>
      <w:r w:rsidR="00C53BEA">
        <w:rPr>
          <w:rFonts w:ascii="Times New Roman" w:hAnsi="Times New Roman" w:cs="Times New Roman"/>
          <w:b/>
          <w:i/>
          <w:sz w:val="22"/>
          <w:szCs w:val="22"/>
        </w:rPr>
        <w:t>3%</w:t>
      </w:r>
      <w:r w:rsidRPr="00F022E2">
        <w:rPr>
          <w:rFonts w:ascii="Times New Roman" w:hAnsi="Times New Roman" w:cs="Times New Roman"/>
          <w:b/>
          <w:i/>
          <w:sz w:val="22"/>
          <w:szCs w:val="22"/>
        </w:rPr>
        <w:t xml:space="preserve">    Major Exams: 4</w:t>
      </w:r>
      <w:r w:rsidR="000B0D2B">
        <w:rPr>
          <w:rFonts w:ascii="Times New Roman" w:hAnsi="Times New Roman" w:cs="Times New Roman"/>
          <w:b/>
          <w:i/>
          <w:sz w:val="22"/>
          <w:szCs w:val="22"/>
        </w:rPr>
        <w:t>0</w:t>
      </w:r>
      <w:r w:rsidRPr="00F022E2">
        <w:rPr>
          <w:rFonts w:ascii="Times New Roman" w:hAnsi="Times New Roman" w:cs="Times New Roman"/>
          <w:b/>
          <w:i/>
          <w:sz w:val="22"/>
          <w:szCs w:val="22"/>
        </w:rPr>
        <w:t xml:space="preserve">%    Final Exam: </w:t>
      </w:r>
      <w:r w:rsidR="000B0D2B">
        <w:rPr>
          <w:rFonts w:ascii="Times New Roman" w:hAnsi="Times New Roman" w:cs="Times New Roman"/>
          <w:b/>
          <w:i/>
          <w:sz w:val="22"/>
          <w:szCs w:val="22"/>
        </w:rPr>
        <w:t>30</w:t>
      </w:r>
      <w:r w:rsidRPr="00F022E2">
        <w:rPr>
          <w:rFonts w:ascii="Times New Roman" w:hAnsi="Times New Roman" w:cs="Times New Roman"/>
          <w:b/>
          <w:i/>
          <w:sz w:val="22"/>
          <w:szCs w:val="22"/>
        </w:rPr>
        <w:t>%</w:t>
      </w:r>
    </w:p>
    <w:p w14:paraId="0AB99059" w14:textId="77777777" w:rsidR="0043652E" w:rsidRPr="00F022E2" w:rsidRDefault="0043652E" w:rsidP="0043652E">
      <w:pPr>
        <w:pStyle w:val="PlainText"/>
        <w:ind w:left="720"/>
        <w:rPr>
          <w:rFonts w:ascii="Times New Roman" w:hAnsi="Times New Roman" w:cs="Times New Roman"/>
          <w:sz w:val="22"/>
          <w:szCs w:val="22"/>
        </w:rPr>
      </w:pPr>
      <w:r w:rsidRPr="00F022E2">
        <w:rPr>
          <w:rFonts w:ascii="Times New Roman" w:hAnsi="Times New Roman" w:cs="Times New Roman"/>
          <w:sz w:val="22"/>
          <w:szCs w:val="22"/>
        </w:rPr>
        <w:t>The final letter grade is determined from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8E0D92" w:rsidRPr="00823A56" w14:paraId="37036BFB" w14:textId="77777777" w:rsidTr="00FA76DE">
        <w:trPr>
          <w:jc w:val="center"/>
        </w:trPr>
        <w:tc>
          <w:tcPr>
            <w:tcW w:w="1435" w:type="dxa"/>
            <w:shd w:val="clear" w:color="auto" w:fill="auto"/>
          </w:tcPr>
          <w:p w14:paraId="0BE35A43" w14:textId="77777777" w:rsidR="008E0D92" w:rsidRPr="00823A56" w:rsidRDefault="008E0D92" w:rsidP="00FA76DE">
            <w:pPr>
              <w:pStyle w:val="PlainText"/>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14:paraId="2C0A78C1"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A−: 85 – </w:t>
            </w:r>
            <w:r w:rsidR="00756423">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14:paraId="28C73F2D" w14:textId="77777777" w:rsidR="008E0D92" w:rsidRPr="00823A56" w:rsidRDefault="008E0D92" w:rsidP="00FA76DE">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14:paraId="7ECF7869"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76 – </w:t>
            </w:r>
            <w:r w:rsidR="00756423">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14:paraId="784B56E4"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B−: 73 – 7</w:t>
            </w:r>
            <w:r w:rsidR="00756423">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14:paraId="7D5167AE" w14:textId="77777777" w:rsidR="008E0D92" w:rsidRPr="00823A56" w:rsidRDefault="008E0D92" w:rsidP="00FA76DE">
            <w:pPr>
              <w:pStyle w:val="PlainText"/>
              <w:rPr>
                <w:rFonts w:ascii="Times New Roman" w:hAnsi="Times New Roman" w:cs="Times New Roman"/>
                <w:sz w:val="22"/>
                <w:szCs w:val="22"/>
              </w:rPr>
            </w:pPr>
          </w:p>
        </w:tc>
      </w:tr>
      <w:tr w:rsidR="008E0D92" w:rsidRPr="00823A56" w14:paraId="7A40D72B" w14:textId="77777777" w:rsidTr="00FA76DE">
        <w:trPr>
          <w:jc w:val="center"/>
        </w:trPr>
        <w:tc>
          <w:tcPr>
            <w:tcW w:w="1435" w:type="dxa"/>
            <w:shd w:val="clear" w:color="auto" w:fill="auto"/>
          </w:tcPr>
          <w:p w14:paraId="19525A12"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C+: 70 – 7</w:t>
            </w:r>
            <w:r w:rsidR="00756423">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14:paraId="07562EDF"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C: 66 – </w:t>
            </w:r>
            <w:r w:rsidR="00756423">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14:paraId="1050DBAF" w14:textId="77777777" w:rsidR="008E0D92" w:rsidRPr="00823A56" w:rsidRDefault="008E0D92" w:rsidP="00756423">
            <w:pPr>
              <w:pStyle w:val="PlainText"/>
              <w:rPr>
                <w:rFonts w:ascii="Times New Roman" w:hAnsi="Times New Roman" w:cs="Times New Roman"/>
                <w:sz w:val="22"/>
                <w:szCs w:val="22"/>
              </w:rPr>
            </w:pPr>
            <w:r w:rsidRPr="00823A56">
              <w:rPr>
                <w:rFonts w:ascii="Times New Roman" w:hAnsi="Times New Roman" w:cs="Times New Roman"/>
                <w:sz w:val="22"/>
                <w:szCs w:val="22"/>
              </w:rPr>
              <w:t>C−: 63 – 6</w:t>
            </w:r>
            <w:r w:rsidR="00756423">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14:paraId="090884AC" w14:textId="77777777" w:rsidR="008E0D92" w:rsidRPr="00823A56" w:rsidRDefault="008E0D92" w:rsidP="00FA76DE">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14:paraId="26D66186" w14:textId="77777777" w:rsidR="008E0D92" w:rsidRPr="00823A56" w:rsidRDefault="008E0D92" w:rsidP="00FA76DE">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14:paraId="09681D83" w14:textId="77777777" w:rsidR="008E0D92" w:rsidRPr="00823A56" w:rsidRDefault="008E0D92" w:rsidP="00FA76DE">
            <w:pPr>
              <w:pStyle w:val="PlainText"/>
              <w:rPr>
                <w:rFonts w:ascii="Times New Roman" w:hAnsi="Times New Roman" w:cs="Times New Roman"/>
                <w:sz w:val="22"/>
                <w:szCs w:val="22"/>
              </w:rPr>
            </w:pPr>
            <w:r w:rsidRPr="00823A56">
              <w:rPr>
                <w:rFonts w:ascii="Times New Roman" w:hAnsi="Times New Roman" w:cs="Times New Roman"/>
                <w:sz w:val="22"/>
                <w:szCs w:val="22"/>
              </w:rPr>
              <w:t>F: &lt; 60</w:t>
            </w:r>
          </w:p>
        </w:tc>
      </w:tr>
    </w:tbl>
    <w:p w14:paraId="63F52CEB" w14:textId="77777777" w:rsidR="00932DFC" w:rsidRDefault="00932DFC" w:rsidP="00902B0B">
      <w:pPr>
        <w:pStyle w:val="PlainText"/>
        <w:rPr>
          <w:rFonts w:ascii="Times New Roman" w:hAnsi="Times New Roman" w:cs="Times New Roman"/>
          <w:b/>
          <w:sz w:val="22"/>
          <w:szCs w:val="22"/>
        </w:rPr>
      </w:pPr>
    </w:p>
    <w:p w14:paraId="0C9F846B" w14:textId="2970B5A4" w:rsidR="005F2693" w:rsidRPr="00932DFC" w:rsidRDefault="00902B0B" w:rsidP="00902B0B">
      <w:pPr>
        <w:pStyle w:val="PlainText"/>
        <w:rPr>
          <w:rFonts w:ascii="Times New Roman" w:hAnsi="Times New Roman" w:cs="Times New Roman"/>
          <w:color w:val="000000" w:themeColor="text1"/>
          <w:sz w:val="22"/>
          <w:szCs w:val="22"/>
        </w:rPr>
      </w:pPr>
      <w:r w:rsidRPr="00F022E2">
        <w:rPr>
          <w:rFonts w:ascii="Times New Roman" w:hAnsi="Times New Roman" w:cs="Times New Roman"/>
          <w:b/>
          <w:sz w:val="22"/>
          <w:szCs w:val="22"/>
        </w:rPr>
        <w:t>EXAMS:</w:t>
      </w:r>
      <w:r w:rsidRPr="00F022E2">
        <w:rPr>
          <w:rFonts w:ascii="Times New Roman" w:hAnsi="Times New Roman" w:cs="Times New Roman"/>
          <w:sz w:val="22"/>
          <w:szCs w:val="22"/>
        </w:rPr>
        <w:t xml:space="preserve"> There are t</w:t>
      </w:r>
      <w:r w:rsidR="000B0D2B">
        <w:rPr>
          <w:rFonts w:ascii="Times New Roman" w:hAnsi="Times New Roman" w:cs="Times New Roman"/>
          <w:sz w:val="22"/>
          <w:szCs w:val="22"/>
        </w:rPr>
        <w:t>wo</w:t>
      </w:r>
      <w:r w:rsidRPr="00F022E2">
        <w:rPr>
          <w:rFonts w:ascii="Times New Roman" w:hAnsi="Times New Roman" w:cs="Times New Roman"/>
          <w:sz w:val="22"/>
          <w:szCs w:val="22"/>
        </w:rPr>
        <w:t xml:space="preserve"> </w:t>
      </w:r>
      <w:r w:rsidR="004919E5">
        <w:rPr>
          <w:rFonts w:ascii="Times New Roman" w:hAnsi="Times New Roman" w:cs="Times New Roman"/>
          <w:sz w:val="22"/>
          <w:szCs w:val="22"/>
        </w:rPr>
        <w:t>100</w:t>
      </w:r>
      <w:r w:rsidRPr="00F022E2">
        <w:rPr>
          <w:rFonts w:ascii="Times New Roman" w:hAnsi="Times New Roman" w:cs="Times New Roman"/>
          <w:sz w:val="22"/>
          <w:szCs w:val="22"/>
        </w:rPr>
        <w:t xml:space="preserve"> minutes 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s and a final exam</w:t>
      </w:r>
      <w:r w:rsidR="000B0D2B">
        <w:rPr>
          <w:rFonts w:ascii="Times New Roman" w:hAnsi="Times New Roman" w:cs="Times New Roman"/>
          <w:sz w:val="22"/>
          <w:szCs w:val="22"/>
        </w:rPr>
        <w:t>. Tentative</w:t>
      </w:r>
      <w:r w:rsidRPr="00F022E2">
        <w:rPr>
          <w:rFonts w:ascii="Times New Roman" w:hAnsi="Times New Roman" w:cs="Times New Roman"/>
          <w:sz w:val="22"/>
          <w:szCs w:val="22"/>
        </w:rPr>
        <w:t xml:space="preserve"> Dates are given in the table below. Each 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will be cumulative with more emphasis on the material since the previous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w:t>
      </w:r>
      <w:r w:rsidR="00C53BEA" w:rsidRPr="00F022E2">
        <w:rPr>
          <w:rFonts w:ascii="Times New Roman" w:hAnsi="Times New Roman" w:cs="Times New Roman"/>
          <w:sz w:val="22"/>
          <w:szCs w:val="22"/>
        </w:rPr>
        <w:t>Each test may earn bonus points if the immediate subsequent test score is higher. The bonus is half of the difference of the two tests. There is no bonus for the final exam</w:t>
      </w:r>
      <w:r w:rsidR="00C53BEA">
        <w:rPr>
          <w:rFonts w:ascii="Times New Roman" w:hAnsi="Times New Roman" w:cs="Times New Roman"/>
          <w:sz w:val="22"/>
          <w:szCs w:val="22"/>
        </w:rPr>
        <w:t xml:space="preserve">. </w:t>
      </w:r>
      <w:r w:rsidR="00C53BEA" w:rsidRPr="00F022E2">
        <w:rPr>
          <w:rFonts w:ascii="Times New Roman" w:hAnsi="Times New Roman" w:cs="Times New Roman"/>
          <w:sz w:val="22"/>
          <w:szCs w:val="22"/>
        </w:rPr>
        <w:t xml:space="preserve">Here is an example: if a student's grades are: </w:t>
      </w:r>
      <w:r w:rsidR="005F2693">
        <w:rPr>
          <w:rFonts w:ascii="Times New Roman" w:hAnsi="Times New Roman" w:cs="Times New Roman"/>
          <w:sz w:val="22"/>
          <w:szCs w:val="22"/>
        </w:rPr>
        <w:t xml:space="preserve">attendance (100), </w:t>
      </w:r>
      <w:r w:rsidR="00C53BEA">
        <w:rPr>
          <w:rFonts w:ascii="Times New Roman" w:hAnsi="Times New Roman" w:cs="Times New Roman"/>
          <w:sz w:val="22"/>
          <w:szCs w:val="22"/>
        </w:rPr>
        <w:t>quiz</w:t>
      </w:r>
      <w:r w:rsidR="00C53BEA" w:rsidRPr="00F022E2">
        <w:rPr>
          <w:rFonts w:ascii="Times New Roman" w:hAnsi="Times New Roman" w:cs="Times New Roman"/>
          <w:sz w:val="22"/>
          <w:szCs w:val="22"/>
        </w:rPr>
        <w:t xml:space="preserve"> average (80), </w:t>
      </w:r>
      <w:r w:rsidR="00C53BEA">
        <w:rPr>
          <w:rFonts w:ascii="Times New Roman" w:hAnsi="Times New Roman" w:cs="Times New Roman"/>
          <w:sz w:val="22"/>
          <w:szCs w:val="22"/>
        </w:rPr>
        <w:t>homework</w:t>
      </w:r>
      <w:r w:rsidR="00C53BEA" w:rsidRPr="00F022E2">
        <w:rPr>
          <w:rFonts w:ascii="Times New Roman" w:hAnsi="Times New Roman" w:cs="Times New Roman"/>
          <w:sz w:val="22"/>
          <w:szCs w:val="22"/>
        </w:rPr>
        <w:t xml:space="preserve"> average (85), tests (70, 80), and final (</w:t>
      </w:r>
      <w:r w:rsidR="00C53BEA">
        <w:rPr>
          <w:rFonts w:ascii="Times New Roman" w:hAnsi="Times New Roman" w:cs="Times New Roman"/>
          <w:sz w:val="22"/>
          <w:szCs w:val="22"/>
        </w:rPr>
        <w:t>85</w:t>
      </w:r>
      <w:r w:rsidR="00C53BEA" w:rsidRPr="00F022E2">
        <w:rPr>
          <w:rFonts w:ascii="Times New Roman" w:hAnsi="Times New Roman" w:cs="Times New Roman"/>
          <w:sz w:val="22"/>
          <w:szCs w:val="22"/>
        </w:rPr>
        <w:t xml:space="preserve">), then the adjusted test scores will be </w:t>
      </w:r>
      <w:r w:rsidR="00C53BEA">
        <w:rPr>
          <w:rFonts w:ascii="Times New Roman" w:hAnsi="Times New Roman" w:cs="Times New Roman"/>
          <w:sz w:val="22"/>
          <w:szCs w:val="22"/>
        </w:rPr>
        <w:t xml:space="preserve">75, 83. </w:t>
      </w:r>
      <w:r w:rsidR="00C53BEA" w:rsidRPr="00932DFC">
        <w:rPr>
          <w:rFonts w:ascii="Times New Roman" w:hAnsi="Times New Roman" w:cs="Times New Roman"/>
          <w:color w:val="000000" w:themeColor="text1"/>
          <w:sz w:val="22"/>
          <w:szCs w:val="22"/>
        </w:rPr>
        <w:t xml:space="preserve">Thus the student grade determination is </w:t>
      </w:r>
    </w:p>
    <w:p w14:paraId="62393719" w14:textId="6779C260" w:rsidR="005F2693" w:rsidRPr="00932DFC" w:rsidRDefault="00C53BEA" w:rsidP="00902B0B">
      <w:pPr>
        <w:pStyle w:val="PlainText"/>
        <w:rPr>
          <w:rFonts w:ascii="Times New Roman" w:hAnsi="Times New Roman" w:cs="Times New Roman"/>
          <w:color w:val="000000" w:themeColor="text1"/>
          <w:sz w:val="22"/>
          <w:szCs w:val="22"/>
        </w:rPr>
      </w:pPr>
      <w:r w:rsidRPr="00932DFC">
        <w:rPr>
          <w:rFonts w:ascii="Times New Roman" w:hAnsi="Times New Roman" w:cs="Times New Roman"/>
          <w:color w:val="000000" w:themeColor="text1"/>
          <w:sz w:val="22"/>
          <w:szCs w:val="22"/>
        </w:rPr>
        <w:t>80 × 1</w:t>
      </w:r>
      <w:r w:rsidR="005F2693" w:rsidRPr="00932DFC">
        <w:rPr>
          <w:rFonts w:ascii="Times New Roman" w:hAnsi="Times New Roman" w:cs="Times New Roman"/>
          <w:color w:val="000000" w:themeColor="text1"/>
          <w:sz w:val="22"/>
          <w:szCs w:val="22"/>
        </w:rPr>
        <w:t>2</w:t>
      </w:r>
      <w:proofErr w:type="gramStart"/>
      <w:r w:rsidRPr="00932DFC">
        <w:rPr>
          <w:rFonts w:ascii="Times New Roman" w:hAnsi="Times New Roman" w:cs="Times New Roman"/>
          <w:color w:val="000000" w:themeColor="text1"/>
          <w:sz w:val="22"/>
          <w:szCs w:val="22"/>
        </w:rPr>
        <w:t>%  +</w:t>
      </w:r>
      <w:proofErr w:type="gramEnd"/>
      <w:r w:rsidRPr="00932DFC">
        <w:rPr>
          <w:rFonts w:ascii="Times New Roman" w:hAnsi="Times New Roman" w:cs="Times New Roman"/>
          <w:color w:val="000000" w:themeColor="text1"/>
          <w:sz w:val="22"/>
          <w:szCs w:val="22"/>
        </w:rPr>
        <w:t xml:space="preserve">  85 × </w:t>
      </w:r>
      <w:r w:rsidR="005F2693" w:rsidRPr="00932DFC">
        <w:rPr>
          <w:rFonts w:ascii="Times New Roman" w:hAnsi="Times New Roman" w:cs="Times New Roman"/>
          <w:color w:val="000000" w:themeColor="text1"/>
          <w:sz w:val="22"/>
          <w:szCs w:val="22"/>
        </w:rPr>
        <w:t>15</w:t>
      </w:r>
      <w:r w:rsidRPr="00932DFC">
        <w:rPr>
          <w:rFonts w:ascii="Times New Roman" w:hAnsi="Times New Roman" w:cs="Times New Roman"/>
          <w:color w:val="000000" w:themeColor="text1"/>
          <w:sz w:val="22"/>
          <w:szCs w:val="22"/>
        </w:rPr>
        <w:t xml:space="preserve">% + </w:t>
      </w:r>
      <w:r w:rsidR="005F2693" w:rsidRPr="00932DFC">
        <w:rPr>
          <w:rFonts w:ascii="Times New Roman" w:hAnsi="Times New Roman" w:cs="Times New Roman"/>
          <w:color w:val="000000" w:themeColor="text1"/>
          <w:sz w:val="22"/>
          <w:szCs w:val="22"/>
        </w:rPr>
        <w:t>100</w:t>
      </w:r>
      <w:r w:rsidRPr="00932DFC">
        <w:rPr>
          <w:rFonts w:ascii="Times New Roman" w:hAnsi="Times New Roman" w:cs="Times New Roman"/>
          <w:color w:val="000000" w:themeColor="text1"/>
          <w:sz w:val="22"/>
          <w:szCs w:val="22"/>
        </w:rPr>
        <w:t xml:space="preserve"> × </w:t>
      </w:r>
      <w:r w:rsidR="005F2693" w:rsidRPr="00932DFC">
        <w:rPr>
          <w:rFonts w:ascii="Times New Roman" w:hAnsi="Times New Roman" w:cs="Times New Roman"/>
          <w:color w:val="000000" w:themeColor="text1"/>
          <w:sz w:val="22"/>
          <w:szCs w:val="22"/>
        </w:rPr>
        <w:t>3</w:t>
      </w:r>
      <w:r w:rsidRPr="00932DFC">
        <w:rPr>
          <w:rFonts w:ascii="Times New Roman" w:hAnsi="Times New Roman" w:cs="Times New Roman"/>
          <w:color w:val="000000" w:themeColor="text1"/>
          <w:sz w:val="22"/>
          <w:szCs w:val="22"/>
        </w:rPr>
        <w:t>% + (75+83)/2 × 40%  + 85× 30% = 8</w:t>
      </w:r>
      <w:r w:rsidR="005F2693" w:rsidRPr="00932DFC">
        <w:rPr>
          <w:rFonts w:ascii="Times New Roman" w:hAnsi="Times New Roman" w:cs="Times New Roman"/>
          <w:color w:val="000000" w:themeColor="text1"/>
          <w:sz w:val="22"/>
          <w:szCs w:val="22"/>
        </w:rPr>
        <w:t>2</w:t>
      </w:r>
      <w:r w:rsidRPr="00932DFC">
        <w:rPr>
          <w:rFonts w:ascii="Times New Roman" w:hAnsi="Times New Roman" w:cs="Times New Roman"/>
          <w:color w:val="000000" w:themeColor="text1"/>
          <w:sz w:val="22"/>
          <w:szCs w:val="22"/>
        </w:rPr>
        <w:t>.5, which is a B</w:t>
      </w:r>
      <w:r w:rsidR="005F2693" w:rsidRPr="00932DFC">
        <w:rPr>
          <w:rFonts w:ascii="Times New Roman" w:hAnsi="Times New Roman" w:cs="Times New Roman"/>
          <w:color w:val="000000" w:themeColor="text1"/>
          <w:sz w:val="22"/>
          <w:szCs w:val="22"/>
        </w:rPr>
        <w:t>+</w:t>
      </w:r>
      <w:r w:rsidRPr="00932DFC">
        <w:rPr>
          <w:rFonts w:ascii="Times New Roman" w:hAnsi="Times New Roman" w:cs="Times New Roman"/>
          <w:color w:val="000000" w:themeColor="text1"/>
          <w:sz w:val="22"/>
          <w:szCs w:val="22"/>
        </w:rPr>
        <w:t xml:space="preserve">. </w:t>
      </w:r>
      <w:r w:rsidR="005F2693" w:rsidRPr="00932DFC">
        <w:rPr>
          <w:rFonts w:ascii="Times New Roman" w:hAnsi="Times New Roman" w:cs="Times New Roman"/>
          <w:color w:val="000000" w:themeColor="text1"/>
          <w:sz w:val="22"/>
          <w:szCs w:val="22"/>
        </w:rPr>
        <w:t>(Check this!)</w:t>
      </w:r>
    </w:p>
    <w:p w14:paraId="248B8FBF" w14:textId="5EA7B0DF" w:rsidR="00902B0B" w:rsidRPr="009F70B9" w:rsidRDefault="00902B0B" w:rsidP="00902B0B">
      <w:pPr>
        <w:pStyle w:val="PlainText"/>
        <w:rPr>
          <w:rFonts w:ascii="Times New Roman" w:hAnsi="Times New Roman" w:cs="Times New Roman"/>
          <w:b/>
          <w:bCs/>
          <w:sz w:val="22"/>
          <w:szCs w:val="22"/>
        </w:rPr>
      </w:pPr>
      <w:r w:rsidRPr="005F2693">
        <w:rPr>
          <w:rFonts w:ascii="Times New Roman" w:hAnsi="Times New Roman" w:cs="Times New Roman"/>
          <w:b/>
          <w:bCs/>
          <w:sz w:val="22"/>
          <w:szCs w:val="22"/>
        </w:rPr>
        <w:t>The final exam will be comprehensive.</w:t>
      </w:r>
      <w:r w:rsidRPr="00F022E2">
        <w:rPr>
          <w:rFonts w:ascii="Times New Roman" w:hAnsi="Times New Roman" w:cs="Times New Roman"/>
          <w:sz w:val="22"/>
          <w:szCs w:val="22"/>
        </w:rPr>
        <w:t xml:space="preserve"> </w:t>
      </w:r>
      <w:r w:rsidRPr="009F70B9">
        <w:rPr>
          <w:rFonts w:ascii="Times New Roman" w:hAnsi="Times New Roman" w:cs="Times New Roman"/>
          <w:b/>
          <w:bCs/>
          <w:sz w:val="22"/>
          <w:szCs w:val="22"/>
        </w:rPr>
        <w:t>There is NO Make up for all the quizzes and exams.</w:t>
      </w:r>
    </w:p>
    <w:p w14:paraId="1916676F" w14:textId="77777777" w:rsidR="00902B0B" w:rsidRPr="00F022E2" w:rsidRDefault="00902B0B" w:rsidP="00902B0B">
      <w:pPr>
        <w:pStyle w:val="PlainText"/>
        <w:rPr>
          <w:rFonts w:ascii="Times New Roman" w:hAnsi="Times New Roman" w:cs="Times New Roman"/>
          <w:sz w:val="22"/>
          <w:szCs w:val="22"/>
        </w:rPr>
      </w:pPr>
      <w:r w:rsidRPr="00F022E2">
        <w:rPr>
          <w:rFonts w:ascii="Times New Roman" w:hAnsi="Times New Roman" w:cs="Times New Roman"/>
          <w:sz w:val="22"/>
          <w:szCs w:val="22"/>
        </w:rPr>
        <w:t xml:space="preserve">        Tentative exam dates are the following:</w:t>
      </w:r>
    </w:p>
    <w:tbl>
      <w:tblPr>
        <w:tblStyle w:val="TableGrid"/>
        <w:tblW w:w="0" w:type="auto"/>
        <w:jc w:val="center"/>
        <w:tblLook w:val="01E0" w:firstRow="1" w:lastRow="1" w:firstColumn="1" w:lastColumn="1" w:noHBand="0" w:noVBand="0"/>
      </w:tblPr>
      <w:tblGrid>
        <w:gridCol w:w="2782"/>
        <w:gridCol w:w="2959"/>
        <w:gridCol w:w="3995"/>
      </w:tblGrid>
      <w:tr w:rsidR="00E307EF" w:rsidRPr="00F022E2" w14:paraId="0D382870" w14:textId="77777777" w:rsidTr="00E307EF">
        <w:trPr>
          <w:jc w:val="center"/>
        </w:trPr>
        <w:tc>
          <w:tcPr>
            <w:tcW w:w="2875" w:type="dxa"/>
          </w:tcPr>
          <w:p w14:paraId="0B8AC706" w14:textId="2C0EFBA0" w:rsidR="00E307EF" w:rsidRPr="00E307EF" w:rsidRDefault="00E307EF" w:rsidP="009D11F6">
            <w:pPr>
              <w:pStyle w:val="PlainText"/>
              <w:rPr>
                <w:rFonts w:ascii="Times New Roman" w:hAnsi="Times New Roman" w:cs="Times New Roman"/>
                <w:b/>
                <w:sz w:val="22"/>
                <w:szCs w:val="22"/>
              </w:rPr>
            </w:pPr>
            <w:r w:rsidRPr="00E307EF">
              <w:rPr>
                <w:rFonts w:ascii="Times New Roman" w:hAnsi="Times New Roman" w:cs="Times New Roman"/>
                <w:b/>
                <w:sz w:val="22"/>
                <w:szCs w:val="22"/>
              </w:rPr>
              <w:t xml:space="preserve">TEST 1: The week of </w:t>
            </w:r>
            <w:r w:rsidR="00C95F70">
              <w:rPr>
                <w:rFonts w:ascii="Times New Roman" w:hAnsi="Times New Roman" w:cs="Times New Roman"/>
                <w:b/>
                <w:sz w:val="22"/>
                <w:szCs w:val="22"/>
              </w:rPr>
              <w:t>11/12</w:t>
            </w:r>
          </w:p>
        </w:tc>
        <w:tc>
          <w:tcPr>
            <w:tcW w:w="3060" w:type="dxa"/>
          </w:tcPr>
          <w:p w14:paraId="6601DF69" w14:textId="34F15CE3" w:rsidR="00E307EF" w:rsidRPr="00E307EF" w:rsidRDefault="00E307EF" w:rsidP="009D11F6">
            <w:pPr>
              <w:pStyle w:val="PlainText"/>
              <w:rPr>
                <w:rFonts w:ascii="Times New Roman" w:hAnsi="Times New Roman" w:cs="Times New Roman"/>
                <w:b/>
                <w:sz w:val="22"/>
                <w:szCs w:val="22"/>
              </w:rPr>
            </w:pPr>
            <w:r w:rsidRPr="00E307EF">
              <w:rPr>
                <w:rFonts w:ascii="Times New Roman" w:hAnsi="Times New Roman" w:cs="Times New Roman"/>
                <w:b/>
                <w:sz w:val="22"/>
                <w:szCs w:val="22"/>
              </w:rPr>
              <w:t xml:space="preserve">TEST 2: The week of </w:t>
            </w:r>
            <w:r w:rsidR="00C95F70">
              <w:rPr>
                <w:rFonts w:ascii="Times New Roman" w:hAnsi="Times New Roman" w:cs="Times New Roman"/>
                <w:b/>
                <w:sz w:val="22"/>
                <w:szCs w:val="22"/>
              </w:rPr>
              <w:t>12/10</w:t>
            </w:r>
          </w:p>
        </w:tc>
        <w:tc>
          <w:tcPr>
            <w:tcW w:w="4135" w:type="dxa"/>
          </w:tcPr>
          <w:p w14:paraId="70E49BC1" w14:textId="0A5E3908" w:rsidR="00E307EF" w:rsidRPr="00E307EF" w:rsidRDefault="00E307EF" w:rsidP="009D11F6">
            <w:pPr>
              <w:pStyle w:val="PlainText"/>
              <w:rPr>
                <w:rFonts w:ascii="Times New Roman" w:hAnsi="Times New Roman" w:cs="Times New Roman"/>
                <w:b/>
                <w:sz w:val="22"/>
                <w:szCs w:val="22"/>
              </w:rPr>
            </w:pPr>
            <w:r w:rsidRPr="00E307EF">
              <w:rPr>
                <w:rFonts w:ascii="Times New Roman" w:hAnsi="Times New Roman" w:cs="Times New Roman"/>
                <w:b/>
                <w:sz w:val="22"/>
                <w:szCs w:val="22"/>
              </w:rPr>
              <w:t xml:space="preserve">FINAL: </w:t>
            </w:r>
            <w:r w:rsidR="00360D3C">
              <w:rPr>
                <w:rFonts w:ascii="Times New Roman" w:hAnsi="Times New Roman" w:cs="Times New Roman"/>
                <w:b/>
                <w:sz w:val="22"/>
                <w:szCs w:val="22"/>
              </w:rPr>
              <w:t xml:space="preserve">The week of </w:t>
            </w:r>
            <w:r w:rsidR="00932DFC">
              <w:rPr>
                <w:rFonts w:ascii="Times New Roman" w:hAnsi="Times New Roman" w:cs="Times New Roman"/>
                <w:b/>
                <w:sz w:val="22"/>
                <w:szCs w:val="22"/>
              </w:rPr>
              <w:t>12/30</w:t>
            </w:r>
          </w:p>
        </w:tc>
      </w:tr>
    </w:tbl>
    <w:p w14:paraId="3E7404C3" w14:textId="77777777" w:rsidR="00092289" w:rsidRPr="00F022E2" w:rsidRDefault="00092289" w:rsidP="00317360">
      <w:pPr>
        <w:pStyle w:val="PlainText"/>
        <w:rPr>
          <w:rFonts w:ascii="Times New Roman" w:hAnsi="Times New Roman" w:cs="Times New Roman"/>
          <w:b/>
          <w:sz w:val="22"/>
          <w:szCs w:val="22"/>
        </w:rPr>
      </w:pPr>
    </w:p>
    <w:p w14:paraId="658822F9" w14:textId="6F74219C" w:rsidR="00FC1138" w:rsidRDefault="00FC1138" w:rsidP="00FC1138">
      <w:pPr>
        <w:pStyle w:val="PlainText"/>
        <w:rPr>
          <w:rFonts w:ascii="Times New Roman" w:hAnsi="Times New Roman" w:cs="Times New Roman"/>
          <w:sz w:val="22"/>
          <w:szCs w:val="22"/>
        </w:rPr>
      </w:pPr>
      <w:r w:rsidRPr="00F022E2">
        <w:rPr>
          <w:rFonts w:ascii="Times New Roman" w:hAnsi="Times New Roman" w:cs="Times New Roman"/>
          <w:b/>
          <w:sz w:val="22"/>
          <w:szCs w:val="22"/>
        </w:rPr>
        <w:t xml:space="preserve">QUIZZES: </w:t>
      </w:r>
      <w:r w:rsidRPr="00F022E2">
        <w:rPr>
          <w:rFonts w:ascii="Times New Roman" w:hAnsi="Times New Roman" w:cs="Times New Roman"/>
          <w:sz w:val="22"/>
          <w:szCs w:val="22"/>
        </w:rPr>
        <w:t xml:space="preserve">In-class </w:t>
      </w:r>
      <w:r w:rsidR="009D11F6">
        <w:rPr>
          <w:rFonts w:ascii="Times New Roman" w:hAnsi="Times New Roman" w:cs="Times New Roman"/>
          <w:sz w:val="22"/>
          <w:szCs w:val="22"/>
        </w:rPr>
        <w:t>10-</w:t>
      </w:r>
      <w:r w:rsidR="00991868">
        <w:rPr>
          <w:rFonts w:ascii="Times New Roman" w:hAnsi="Times New Roman" w:cs="Times New Roman"/>
          <w:sz w:val="22"/>
          <w:szCs w:val="22"/>
        </w:rPr>
        <w:t xml:space="preserve">minutes </w:t>
      </w:r>
      <w:r w:rsidRPr="00F022E2">
        <w:rPr>
          <w:rFonts w:ascii="Times New Roman" w:hAnsi="Times New Roman" w:cs="Times New Roman"/>
          <w:sz w:val="22"/>
          <w:szCs w:val="22"/>
        </w:rPr>
        <w:t xml:space="preserve">quiz will be given on </w:t>
      </w:r>
      <w:r w:rsidR="009D11F6">
        <w:rPr>
          <w:rFonts w:ascii="Times New Roman" w:hAnsi="Times New Roman" w:cs="Times New Roman"/>
          <w:sz w:val="22"/>
          <w:szCs w:val="22"/>
        </w:rPr>
        <w:t xml:space="preserve">some </w:t>
      </w:r>
      <w:r w:rsidRPr="00F022E2">
        <w:rPr>
          <w:rFonts w:ascii="Times New Roman" w:hAnsi="Times New Roman" w:cs="Times New Roman"/>
          <w:sz w:val="22"/>
          <w:szCs w:val="22"/>
        </w:rPr>
        <w:t>lecture days</w:t>
      </w:r>
      <w:r w:rsidR="004919E5">
        <w:rPr>
          <w:rFonts w:ascii="Times New Roman" w:hAnsi="Times New Roman" w:cs="Times New Roman"/>
          <w:sz w:val="22"/>
          <w:szCs w:val="22"/>
        </w:rPr>
        <w:t xml:space="preserve"> and during recitation hours. </w:t>
      </w:r>
    </w:p>
    <w:p w14:paraId="553A43B9" w14:textId="77777777" w:rsidR="00932DFC" w:rsidRPr="00F022E2" w:rsidRDefault="00932DFC" w:rsidP="00FC1138">
      <w:pPr>
        <w:pStyle w:val="PlainText"/>
        <w:rPr>
          <w:rFonts w:ascii="Times New Roman" w:hAnsi="Times New Roman" w:cs="Times New Roman"/>
          <w:sz w:val="22"/>
          <w:szCs w:val="22"/>
        </w:rPr>
      </w:pPr>
    </w:p>
    <w:p w14:paraId="7FFFA77B" w14:textId="52A23F69" w:rsidR="00932DFC" w:rsidRDefault="00932DFC" w:rsidP="00932DFC">
      <w:pPr>
        <w:ind w:right="-720"/>
        <w:jc w:val="both"/>
        <w:rPr>
          <w:sz w:val="22"/>
          <w:szCs w:val="22"/>
        </w:rPr>
      </w:pPr>
      <w:r w:rsidRPr="00F022E2">
        <w:rPr>
          <w:b/>
          <w:bCs/>
          <w:sz w:val="22"/>
          <w:szCs w:val="22"/>
        </w:rPr>
        <w:t xml:space="preserve">HOMEWORK:  </w:t>
      </w:r>
      <w:r w:rsidRPr="00F022E2">
        <w:rPr>
          <w:sz w:val="22"/>
          <w:szCs w:val="22"/>
        </w:rPr>
        <w:t xml:space="preserve">There will be a </w:t>
      </w:r>
      <w:r>
        <w:rPr>
          <w:sz w:val="22"/>
          <w:szCs w:val="22"/>
        </w:rPr>
        <w:t>suggested</w:t>
      </w:r>
      <w:r w:rsidRPr="00F022E2">
        <w:rPr>
          <w:sz w:val="22"/>
          <w:szCs w:val="22"/>
        </w:rPr>
        <w:t xml:space="preserve"> homework assignment given on each section covered.</w:t>
      </w:r>
    </w:p>
    <w:p w14:paraId="0DC91638" w14:textId="77777777" w:rsidR="00932DFC" w:rsidRPr="00A71B6F" w:rsidRDefault="00932DFC" w:rsidP="00932DFC">
      <w:pPr>
        <w:ind w:right="-720"/>
        <w:rPr>
          <w:b/>
          <w:bCs/>
          <w:sz w:val="22"/>
          <w:szCs w:val="22"/>
        </w:rPr>
      </w:pPr>
      <w:r>
        <w:rPr>
          <w:sz w:val="22"/>
          <w:szCs w:val="22"/>
        </w:rPr>
        <w:t xml:space="preserve">You should prepare a thick notebook for doing the homework problems. I recommend you </w:t>
      </w:r>
      <w:r w:rsidRPr="00A71B6F">
        <w:rPr>
          <w:b/>
          <w:bCs/>
          <w:sz w:val="22"/>
          <w:szCs w:val="22"/>
        </w:rPr>
        <w:t xml:space="preserve">work through all </w:t>
      </w:r>
    </w:p>
    <w:p w14:paraId="7666119F" w14:textId="77777777" w:rsidR="00932DFC" w:rsidRDefault="00932DFC" w:rsidP="00932DFC">
      <w:pPr>
        <w:ind w:right="-720"/>
        <w:rPr>
          <w:sz w:val="22"/>
          <w:szCs w:val="22"/>
        </w:rPr>
      </w:pPr>
      <w:r w:rsidRPr="00A71B6F">
        <w:rPr>
          <w:b/>
          <w:bCs/>
          <w:sz w:val="22"/>
          <w:szCs w:val="22"/>
        </w:rPr>
        <w:t>Examples and their associated exercises in Basic Skills of the book</w:t>
      </w:r>
      <w:r>
        <w:rPr>
          <w:sz w:val="22"/>
          <w:szCs w:val="22"/>
        </w:rPr>
        <w:t xml:space="preserve">. Make sure you provide detailed steps </w:t>
      </w:r>
    </w:p>
    <w:p w14:paraId="44BEF234" w14:textId="77777777" w:rsidR="00932DFC" w:rsidRDefault="00932DFC" w:rsidP="00932DFC">
      <w:pPr>
        <w:ind w:right="-720"/>
        <w:rPr>
          <w:sz w:val="22"/>
          <w:szCs w:val="22"/>
        </w:rPr>
      </w:pPr>
      <w:r>
        <w:rPr>
          <w:sz w:val="22"/>
          <w:szCs w:val="22"/>
        </w:rPr>
        <w:t xml:space="preserve">for each problem that you attempt. The homework will be collected sometime and graded for the selected problems based on your honest efforts. You will meet with TA to go over problems related to the material covered in the previous lectures. </w:t>
      </w:r>
    </w:p>
    <w:p w14:paraId="5569C7FD" w14:textId="32BFB7EC" w:rsidR="008378F4" w:rsidRPr="008378F4" w:rsidRDefault="008378F4" w:rsidP="00932DFC">
      <w:pPr>
        <w:ind w:right="-720"/>
        <w:rPr>
          <w:b/>
          <w:bCs/>
          <w:sz w:val="22"/>
          <w:szCs w:val="22"/>
        </w:rPr>
      </w:pPr>
    </w:p>
    <w:p w14:paraId="562A1E68" w14:textId="77777777" w:rsidR="00FC1138" w:rsidRPr="00F022E2" w:rsidRDefault="00FC1138" w:rsidP="00FC1138">
      <w:pPr>
        <w:rPr>
          <w:sz w:val="22"/>
          <w:szCs w:val="22"/>
        </w:rPr>
      </w:pPr>
      <w:r w:rsidRPr="00F022E2">
        <w:rPr>
          <w:b/>
          <w:sz w:val="22"/>
          <w:szCs w:val="22"/>
        </w:rPr>
        <w:t xml:space="preserve">CLASSROOM RULES: Electronic devices including but not limited to </w:t>
      </w:r>
      <w:proofErr w:type="spellStart"/>
      <w:r w:rsidRPr="00F022E2">
        <w:rPr>
          <w:b/>
          <w:sz w:val="22"/>
          <w:szCs w:val="22"/>
        </w:rPr>
        <w:t>iphone</w:t>
      </w:r>
      <w:proofErr w:type="spellEnd"/>
      <w:r w:rsidRPr="00F022E2">
        <w:rPr>
          <w:b/>
          <w:sz w:val="22"/>
          <w:szCs w:val="22"/>
        </w:rPr>
        <w:t xml:space="preserve">, smartphone, </w:t>
      </w:r>
      <w:proofErr w:type="spellStart"/>
      <w:r w:rsidRPr="00F022E2">
        <w:rPr>
          <w:b/>
          <w:sz w:val="22"/>
          <w:szCs w:val="22"/>
        </w:rPr>
        <w:t>ipod</w:t>
      </w:r>
      <w:proofErr w:type="spellEnd"/>
      <w:r w:rsidRPr="00F022E2">
        <w:rPr>
          <w:b/>
          <w:sz w:val="22"/>
          <w:szCs w:val="22"/>
        </w:rPr>
        <w:t xml:space="preserve">, </w:t>
      </w:r>
      <w:proofErr w:type="spellStart"/>
      <w:r w:rsidRPr="00F022E2">
        <w:rPr>
          <w:b/>
          <w:sz w:val="22"/>
          <w:szCs w:val="22"/>
        </w:rPr>
        <w:t>ipad</w:t>
      </w:r>
      <w:proofErr w:type="spellEnd"/>
      <w:r w:rsidRPr="00F022E2">
        <w:rPr>
          <w:b/>
          <w:sz w:val="22"/>
          <w:szCs w:val="22"/>
        </w:rPr>
        <w:t xml:space="preserve">, pc </w:t>
      </w:r>
      <w:proofErr w:type="gramStart"/>
      <w:r w:rsidRPr="00F022E2">
        <w:rPr>
          <w:b/>
          <w:sz w:val="22"/>
          <w:szCs w:val="22"/>
        </w:rPr>
        <w:t>are</w:t>
      </w:r>
      <w:proofErr w:type="gramEnd"/>
      <w:r w:rsidRPr="00F022E2">
        <w:rPr>
          <w:b/>
          <w:sz w:val="22"/>
          <w:szCs w:val="22"/>
        </w:rPr>
        <w:t xml:space="preserve"> </w:t>
      </w:r>
      <w:r w:rsidRPr="00F022E2">
        <w:rPr>
          <w:b/>
          <w:color w:val="FF0000"/>
          <w:sz w:val="22"/>
          <w:szCs w:val="22"/>
          <w:u w:val="single"/>
        </w:rPr>
        <w:t>NOT</w:t>
      </w:r>
      <w:r w:rsidRPr="00F022E2">
        <w:rPr>
          <w:b/>
          <w:sz w:val="22"/>
          <w:szCs w:val="22"/>
        </w:rPr>
        <w:t xml:space="preserve"> allowed, except for course work. </w:t>
      </w:r>
    </w:p>
    <w:p w14:paraId="1939B625" w14:textId="77777777" w:rsidR="00C53BEA" w:rsidRDefault="00C53BEA" w:rsidP="008927FE">
      <w:pPr>
        <w:pStyle w:val="PlainText"/>
        <w:rPr>
          <w:rFonts w:ascii="Times New Roman" w:hAnsi="Times New Roman" w:cs="Times New Roman"/>
          <w:b/>
          <w:sz w:val="22"/>
          <w:szCs w:val="22"/>
        </w:rPr>
      </w:pPr>
    </w:p>
    <w:p w14:paraId="7E54EEC8" w14:textId="3D7820E6" w:rsidR="008927FE" w:rsidRPr="008927FE" w:rsidRDefault="00FC1138" w:rsidP="008927FE">
      <w:pPr>
        <w:pStyle w:val="PlainText"/>
        <w:rPr>
          <w:rFonts w:ascii="Times New Roman" w:hAnsi="Times New Roman" w:cs="Times New Roman"/>
          <w:b/>
          <w:bCs/>
          <w:sz w:val="22"/>
          <w:szCs w:val="22"/>
        </w:rPr>
      </w:pPr>
      <w:r w:rsidRPr="00F022E2">
        <w:rPr>
          <w:rFonts w:ascii="Times New Roman" w:hAnsi="Times New Roman" w:cs="Times New Roman"/>
          <w:b/>
          <w:sz w:val="22"/>
          <w:szCs w:val="22"/>
        </w:rPr>
        <w:t>ATTENDANCE:</w:t>
      </w:r>
      <w:r w:rsidRPr="00F022E2">
        <w:rPr>
          <w:rFonts w:ascii="Times New Roman" w:hAnsi="Times New Roman" w:cs="Times New Roman"/>
          <w:sz w:val="22"/>
          <w:szCs w:val="22"/>
        </w:rPr>
        <w:t xml:space="preserve"> You are expected to attend all the classes</w:t>
      </w:r>
      <w:r w:rsidR="009F70B9">
        <w:rPr>
          <w:rFonts w:ascii="Times New Roman" w:hAnsi="Times New Roman" w:cs="Times New Roman"/>
          <w:sz w:val="22"/>
          <w:szCs w:val="22"/>
        </w:rPr>
        <w:t>.</w:t>
      </w:r>
      <w:r w:rsidRPr="00F022E2">
        <w:rPr>
          <w:rFonts w:ascii="Times New Roman" w:hAnsi="Times New Roman" w:cs="Times New Roman"/>
          <w:sz w:val="22"/>
          <w:szCs w:val="22"/>
        </w:rPr>
        <w:t xml:space="preserve"> A student who misses a class is responsible for finding out what was covered in the class. </w:t>
      </w:r>
      <w:r w:rsidRPr="008927FE">
        <w:rPr>
          <w:rFonts w:ascii="Times New Roman" w:hAnsi="Times New Roman" w:cs="Times New Roman"/>
          <w:b/>
          <w:bCs/>
          <w:sz w:val="22"/>
          <w:szCs w:val="22"/>
        </w:rPr>
        <w:t>Remember there are no make ups all grades related activities.</w:t>
      </w:r>
    </w:p>
    <w:p w14:paraId="6C1E05A5" w14:textId="77777777" w:rsidR="00932DFC" w:rsidRDefault="00932DFC" w:rsidP="00FC1138">
      <w:pPr>
        <w:ind w:right="-720"/>
        <w:jc w:val="both"/>
        <w:rPr>
          <w:b/>
          <w:sz w:val="22"/>
          <w:szCs w:val="22"/>
        </w:rPr>
      </w:pPr>
    </w:p>
    <w:p w14:paraId="05E96D92" w14:textId="3744F955" w:rsidR="008378F4" w:rsidRDefault="00FC1138" w:rsidP="00FC1138">
      <w:pPr>
        <w:ind w:right="-720"/>
        <w:jc w:val="both"/>
        <w:rPr>
          <w:sz w:val="22"/>
          <w:szCs w:val="22"/>
        </w:rPr>
      </w:pPr>
      <w:r w:rsidRPr="00F022E2">
        <w:rPr>
          <w:b/>
          <w:sz w:val="22"/>
          <w:szCs w:val="22"/>
        </w:rPr>
        <w:t xml:space="preserve">CODE OF ACADEMIC CONDUCT:  </w:t>
      </w:r>
      <w:r w:rsidRPr="00F022E2">
        <w:rPr>
          <w:sz w:val="22"/>
          <w:szCs w:val="22"/>
        </w:rPr>
        <w:t xml:space="preserve">All students in attendance at the </w:t>
      </w:r>
      <w:proofErr w:type="spellStart"/>
      <w:r w:rsidRPr="00F022E2">
        <w:rPr>
          <w:sz w:val="22"/>
          <w:szCs w:val="22"/>
        </w:rPr>
        <w:t>SiChuan</w:t>
      </w:r>
      <w:proofErr w:type="spellEnd"/>
      <w:r w:rsidRPr="00F022E2">
        <w:rPr>
          <w:sz w:val="22"/>
          <w:szCs w:val="22"/>
        </w:rPr>
        <w:t xml:space="preserve"> University are expected to </w:t>
      </w:r>
    </w:p>
    <w:p w14:paraId="671D3C33" w14:textId="77777777" w:rsidR="008378F4" w:rsidRDefault="00FC1138" w:rsidP="00FC1138">
      <w:pPr>
        <w:ind w:right="-720"/>
        <w:jc w:val="both"/>
        <w:rPr>
          <w:sz w:val="22"/>
          <w:szCs w:val="22"/>
        </w:rPr>
      </w:pPr>
      <w:r w:rsidRPr="00F022E2">
        <w:rPr>
          <w:sz w:val="22"/>
          <w:szCs w:val="22"/>
        </w:rPr>
        <w:t xml:space="preserve">be honorable and to observe standards of conduct appropriate to a community of scholars.  The University </w:t>
      </w:r>
    </w:p>
    <w:p w14:paraId="679B5946" w14:textId="77777777" w:rsidR="008378F4" w:rsidRDefault="00FC1138" w:rsidP="008378F4">
      <w:pPr>
        <w:ind w:right="-720"/>
        <w:jc w:val="both"/>
        <w:rPr>
          <w:sz w:val="22"/>
          <w:szCs w:val="22"/>
        </w:rPr>
      </w:pPr>
      <w:r w:rsidRPr="00F022E2">
        <w:rPr>
          <w:sz w:val="22"/>
          <w:szCs w:val="22"/>
        </w:rPr>
        <w:t xml:space="preserve">expects from its students a higher standard of conduct than the minimum required to avoid discipline.  </w:t>
      </w:r>
    </w:p>
    <w:p w14:paraId="4DBCD015" w14:textId="77777777" w:rsidR="008378F4" w:rsidRDefault="00FC1138" w:rsidP="008378F4">
      <w:pPr>
        <w:ind w:right="-720"/>
        <w:jc w:val="both"/>
        <w:rPr>
          <w:sz w:val="22"/>
          <w:szCs w:val="22"/>
        </w:rPr>
      </w:pPr>
      <w:r w:rsidRPr="00F022E2">
        <w:rPr>
          <w:sz w:val="22"/>
          <w:szCs w:val="22"/>
        </w:rPr>
        <w:t xml:space="preserve">Academic misconduct includes all acts of dishonesty in any academically related matter and any knowing or </w:t>
      </w:r>
    </w:p>
    <w:p w14:paraId="5F87A6EB" w14:textId="77777777" w:rsidR="008378F4" w:rsidRDefault="00FC1138" w:rsidP="008378F4">
      <w:pPr>
        <w:ind w:right="-720"/>
        <w:jc w:val="both"/>
        <w:rPr>
          <w:sz w:val="22"/>
          <w:szCs w:val="22"/>
        </w:rPr>
      </w:pPr>
      <w:r w:rsidRPr="00F022E2">
        <w:rPr>
          <w:sz w:val="22"/>
          <w:szCs w:val="22"/>
        </w:rPr>
        <w:t xml:space="preserve">intentional help or attempt to help, or conspiracy to help, another student. The Academic Misconduct </w:t>
      </w:r>
    </w:p>
    <w:p w14:paraId="721B77C9" w14:textId="77777777" w:rsidR="00FC1138" w:rsidRPr="00F022E2" w:rsidRDefault="00FC1138" w:rsidP="008378F4">
      <w:pPr>
        <w:ind w:right="-720"/>
        <w:jc w:val="both"/>
        <w:rPr>
          <w:sz w:val="22"/>
          <w:szCs w:val="22"/>
        </w:rPr>
      </w:pPr>
      <w:r w:rsidRPr="00F022E2">
        <w:rPr>
          <w:sz w:val="22"/>
          <w:szCs w:val="22"/>
        </w:rPr>
        <w:t>Disciplinary Policy will be followed in the event of academic misconduct.</w:t>
      </w:r>
    </w:p>
    <w:p w14:paraId="5A131746" w14:textId="77777777" w:rsidR="00932DFC" w:rsidRDefault="00932DFC" w:rsidP="00E96C3F">
      <w:pPr>
        <w:pStyle w:val="BodyText"/>
        <w:rPr>
          <w:b/>
          <w:sz w:val="22"/>
          <w:szCs w:val="22"/>
        </w:rPr>
      </w:pPr>
    </w:p>
    <w:p w14:paraId="22CF41DF" w14:textId="56CB8DFD" w:rsidR="00853CD6" w:rsidRPr="00F022E2" w:rsidRDefault="00FC1138" w:rsidP="00E96C3F">
      <w:pPr>
        <w:pStyle w:val="BodyText"/>
        <w:rPr>
          <w:b/>
          <w:sz w:val="22"/>
          <w:szCs w:val="22"/>
          <w:u w:val="single"/>
        </w:rPr>
      </w:pPr>
      <w:r w:rsidRPr="00F022E2">
        <w:rPr>
          <w:b/>
          <w:sz w:val="22"/>
          <w:szCs w:val="22"/>
        </w:rPr>
        <w:t xml:space="preserve">NON-ACADEMIC MISCONDUCT: </w:t>
      </w:r>
      <w:r w:rsidRPr="00F022E2">
        <w:rPr>
          <w:sz w:val="22"/>
          <w:szCs w:val="22"/>
        </w:rPr>
        <w:t xml:space="preserve">All cell phones and other electronic devices are to be turned off and out of sight while you are in the classroom.  All newspapers and other materials not related to the class are to be put away once class begins.  Operating these devices and reading unrelated materials while in class is disrespectful of your instructor and fellow classmates.  If you fail to abide by this rule, the instructor has the right to confiscate the device or materials. If you have an emergency and need to have your phone turned on during class, ask your instructor for permission </w:t>
      </w:r>
    </w:p>
    <w:p w14:paraId="339337D3" w14:textId="77777777" w:rsidR="00F022E2" w:rsidRDefault="00F022E2" w:rsidP="0044355F">
      <w:pPr>
        <w:pStyle w:val="BodyText"/>
        <w:spacing w:after="0"/>
        <w:rPr>
          <w:b/>
          <w:sz w:val="22"/>
          <w:szCs w:val="22"/>
        </w:rPr>
      </w:pPr>
    </w:p>
    <w:p w14:paraId="31D16F99" w14:textId="77777777" w:rsidR="000F2463" w:rsidRPr="00F022E2" w:rsidRDefault="000F2463" w:rsidP="0044355F">
      <w:pPr>
        <w:pStyle w:val="BodyText"/>
        <w:spacing w:after="0"/>
        <w:rPr>
          <w:sz w:val="22"/>
          <w:szCs w:val="22"/>
        </w:rPr>
      </w:pPr>
      <w:r w:rsidRPr="00F022E2">
        <w:rPr>
          <w:b/>
          <w:sz w:val="22"/>
          <w:szCs w:val="22"/>
        </w:rPr>
        <w:t>MATERIAL COVERED:</w:t>
      </w:r>
      <w:r w:rsidRPr="00F022E2">
        <w:rPr>
          <w:sz w:val="22"/>
          <w:szCs w:val="22"/>
        </w:rPr>
        <w:t xml:space="preserve"> T</w:t>
      </w:r>
      <w:r w:rsidR="007E5EBA">
        <w:rPr>
          <w:sz w:val="22"/>
          <w:szCs w:val="22"/>
        </w:rPr>
        <w:t>entative</w:t>
      </w:r>
      <w:r w:rsidRPr="00F022E2">
        <w:rPr>
          <w:sz w:val="22"/>
          <w:szCs w:val="22"/>
        </w:rPr>
        <w:t xml:space="preserve"> sequence of the sections covered in this class is: </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160"/>
        <w:gridCol w:w="6300"/>
      </w:tblGrid>
      <w:tr w:rsidR="00326C06" w14:paraId="37DF8B61" w14:textId="77777777" w:rsidTr="004919E5">
        <w:trPr>
          <w:trHeight w:val="288"/>
        </w:trPr>
        <w:tc>
          <w:tcPr>
            <w:tcW w:w="1222" w:type="dxa"/>
            <w:shd w:val="clear" w:color="auto" w:fill="auto"/>
            <w:noWrap/>
            <w:vAlign w:val="bottom"/>
            <w:hideMark/>
          </w:tcPr>
          <w:p w14:paraId="4AB3012B" w14:textId="77777777" w:rsidR="00326C06" w:rsidRDefault="00326C06">
            <w:pPr>
              <w:jc w:val="center"/>
              <w:rPr>
                <w:rFonts w:ascii="Calibri" w:hAnsi="Calibri"/>
                <w:b/>
                <w:bCs/>
                <w:color w:val="000000"/>
                <w:sz w:val="22"/>
                <w:szCs w:val="22"/>
              </w:rPr>
            </w:pPr>
            <w:r>
              <w:rPr>
                <w:rFonts w:ascii="Calibri" w:hAnsi="Calibri"/>
                <w:b/>
                <w:bCs/>
                <w:color w:val="000000"/>
                <w:sz w:val="22"/>
                <w:szCs w:val="22"/>
              </w:rPr>
              <w:t xml:space="preserve">Week </w:t>
            </w:r>
          </w:p>
        </w:tc>
        <w:tc>
          <w:tcPr>
            <w:tcW w:w="2160" w:type="dxa"/>
            <w:shd w:val="clear" w:color="auto" w:fill="auto"/>
            <w:noWrap/>
            <w:vAlign w:val="bottom"/>
            <w:hideMark/>
          </w:tcPr>
          <w:p w14:paraId="5040BE7D" w14:textId="77777777" w:rsidR="00326C06" w:rsidRDefault="00326C06">
            <w:pPr>
              <w:rPr>
                <w:rFonts w:ascii="Calibri" w:hAnsi="Calibri"/>
                <w:b/>
                <w:bCs/>
                <w:color w:val="000000"/>
                <w:sz w:val="22"/>
                <w:szCs w:val="22"/>
              </w:rPr>
            </w:pPr>
            <w:r>
              <w:rPr>
                <w:rFonts w:ascii="Calibri" w:hAnsi="Calibri"/>
                <w:b/>
                <w:bCs/>
                <w:color w:val="000000"/>
                <w:sz w:val="22"/>
                <w:szCs w:val="22"/>
              </w:rPr>
              <w:t>Contents</w:t>
            </w:r>
          </w:p>
        </w:tc>
        <w:tc>
          <w:tcPr>
            <w:tcW w:w="6300" w:type="dxa"/>
            <w:shd w:val="clear" w:color="auto" w:fill="auto"/>
            <w:noWrap/>
            <w:vAlign w:val="bottom"/>
            <w:hideMark/>
          </w:tcPr>
          <w:p w14:paraId="5ED8A284" w14:textId="77777777" w:rsidR="00326C06" w:rsidRDefault="00326C06">
            <w:pPr>
              <w:rPr>
                <w:rFonts w:ascii="Calibri" w:hAnsi="Calibri"/>
                <w:b/>
                <w:bCs/>
                <w:color w:val="000000"/>
                <w:sz w:val="22"/>
                <w:szCs w:val="22"/>
              </w:rPr>
            </w:pPr>
            <w:r>
              <w:rPr>
                <w:rFonts w:ascii="Calibri" w:hAnsi="Calibri"/>
                <w:b/>
                <w:bCs/>
                <w:color w:val="000000"/>
                <w:sz w:val="22"/>
                <w:szCs w:val="22"/>
              </w:rPr>
              <w:t>Descriptions</w:t>
            </w:r>
          </w:p>
        </w:tc>
      </w:tr>
      <w:tr w:rsidR="00326C06" w14:paraId="7226092D" w14:textId="77777777" w:rsidTr="004919E5">
        <w:trPr>
          <w:trHeight w:val="288"/>
        </w:trPr>
        <w:tc>
          <w:tcPr>
            <w:tcW w:w="1222" w:type="dxa"/>
            <w:shd w:val="clear" w:color="auto" w:fill="auto"/>
            <w:noWrap/>
            <w:vAlign w:val="bottom"/>
            <w:hideMark/>
          </w:tcPr>
          <w:p w14:paraId="15F2D185" w14:textId="75402DF1" w:rsidR="00326C06" w:rsidRDefault="00CB48B7" w:rsidP="00CB48B7">
            <w:pPr>
              <w:rPr>
                <w:rFonts w:ascii="Calibri" w:hAnsi="Calibri"/>
                <w:color w:val="000000"/>
                <w:sz w:val="22"/>
                <w:szCs w:val="22"/>
              </w:rPr>
            </w:pPr>
            <w:r>
              <w:rPr>
                <w:rFonts w:ascii="Calibri" w:hAnsi="Calibri"/>
                <w:color w:val="000000"/>
                <w:sz w:val="22"/>
                <w:szCs w:val="22"/>
              </w:rPr>
              <w:t xml:space="preserve">9/10 </w:t>
            </w:r>
          </w:p>
        </w:tc>
        <w:tc>
          <w:tcPr>
            <w:tcW w:w="2160" w:type="dxa"/>
            <w:shd w:val="clear" w:color="auto" w:fill="auto"/>
            <w:noWrap/>
            <w:vAlign w:val="bottom"/>
            <w:hideMark/>
          </w:tcPr>
          <w:p w14:paraId="1F5CA785" w14:textId="77777777" w:rsidR="00326C06" w:rsidRDefault="00FF6F00">
            <w:pPr>
              <w:rPr>
                <w:rFonts w:ascii="Calibri" w:hAnsi="Calibri"/>
                <w:color w:val="000000"/>
                <w:sz w:val="22"/>
                <w:szCs w:val="22"/>
              </w:rPr>
            </w:pPr>
            <w:r>
              <w:rPr>
                <w:rFonts w:ascii="Calibri" w:hAnsi="Calibri"/>
                <w:color w:val="000000"/>
                <w:sz w:val="22"/>
                <w:szCs w:val="22"/>
              </w:rPr>
              <w:t>2.1</w:t>
            </w:r>
            <w:r w:rsidR="00326C06">
              <w:rPr>
                <w:rFonts w:ascii="Calibri" w:hAnsi="Calibri"/>
                <w:color w:val="000000"/>
                <w:sz w:val="22"/>
                <w:szCs w:val="22"/>
              </w:rPr>
              <w:t xml:space="preserve"> - 2.</w:t>
            </w:r>
            <w:r>
              <w:rPr>
                <w:rFonts w:ascii="Calibri" w:hAnsi="Calibri"/>
                <w:color w:val="000000"/>
                <w:sz w:val="22"/>
                <w:szCs w:val="22"/>
              </w:rPr>
              <w:t>3</w:t>
            </w:r>
          </w:p>
        </w:tc>
        <w:tc>
          <w:tcPr>
            <w:tcW w:w="6300" w:type="dxa"/>
            <w:shd w:val="clear" w:color="auto" w:fill="auto"/>
            <w:noWrap/>
            <w:vAlign w:val="bottom"/>
            <w:hideMark/>
          </w:tcPr>
          <w:p w14:paraId="409368BE" w14:textId="77777777" w:rsidR="00326C06" w:rsidRDefault="00FF6F00">
            <w:pPr>
              <w:rPr>
                <w:rFonts w:ascii="Calibri" w:hAnsi="Calibri"/>
                <w:color w:val="000000"/>
                <w:sz w:val="22"/>
                <w:szCs w:val="22"/>
              </w:rPr>
            </w:pPr>
            <w:r>
              <w:rPr>
                <w:rFonts w:ascii="Calibri" w:hAnsi="Calibri"/>
                <w:color w:val="000000"/>
                <w:sz w:val="22"/>
                <w:szCs w:val="22"/>
              </w:rPr>
              <w:t>Introduction of Limits, techniques for computing limits</w:t>
            </w:r>
          </w:p>
        </w:tc>
      </w:tr>
      <w:tr w:rsidR="00326C06" w14:paraId="68A570D2" w14:textId="77777777" w:rsidTr="004919E5">
        <w:trPr>
          <w:trHeight w:val="288"/>
        </w:trPr>
        <w:tc>
          <w:tcPr>
            <w:tcW w:w="1222" w:type="dxa"/>
            <w:shd w:val="clear" w:color="auto" w:fill="auto"/>
            <w:noWrap/>
            <w:vAlign w:val="bottom"/>
            <w:hideMark/>
          </w:tcPr>
          <w:p w14:paraId="383B007B" w14:textId="0256A442" w:rsidR="00326C06" w:rsidRDefault="00D767C9" w:rsidP="00D767C9">
            <w:pPr>
              <w:rPr>
                <w:rFonts w:ascii="Calibri" w:hAnsi="Calibri"/>
                <w:color w:val="000000"/>
                <w:sz w:val="22"/>
                <w:szCs w:val="22"/>
              </w:rPr>
            </w:pPr>
            <w:r>
              <w:rPr>
                <w:rFonts w:ascii="Calibri" w:hAnsi="Calibri"/>
                <w:color w:val="000000"/>
                <w:sz w:val="22"/>
                <w:szCs w:val="22"/>
              </w:rPr>
              <w:t>9/17, 20</w:t>
            </w:r>
          </w:p>
        </w:tc>
        <w:tc>
          <w:tcPr>
            <w:tcW w:w="2160" w:type="dxa"/>
            <w:shd w:val="clear" w:color="auto" w:fill="auto"/>
            <w:noWrap/>
            <w:vAlign w:val="bottom"/>
            <w:hideMark/>
          </w:tcPr>
          <w:p w14:paraId="4A8E2F59" w14:textId="77777777" w:rsidR="00326C06" w:rsidRDefault="005948F4">
            <w:pPr>
              <w:rPr>
                <w:rFonts w:ascii="Calibri" w:hAnsi="Calibri"/>
                <w:color w:val="000000"/>
                <w:sz w:val="22"/>
                <w:szCs w:val="22"/>
              </w:rPr>
            </w:pPr>
            <w:r>
              <w:rPr>
                <w:rFonts w:ascii="Calibri" w:hAnsi="Calibri"/>
                <w:color w:val="000000"/>
                <w:sz w:val="22"/>
                <w:szCs w:val="22"/>
              </w:rPr>
              <w:t>2.4 – 2.5</w:t>
            </w:r>
          </w:p>
        </w:tc>
        <w:tc>
          <w:tcPr>
            <w:tcW w:w="6300" w:type="dxa"/>
            <w:shd w:val="clear" w:color="auto" w:fill="auto"/>
            <w:noWrap/>
            <w:vAlign w:val="bottom"/>
            <w:hideMark/>
          </w:tcPr>
          <w:p w14:paraId="4BBB39CE" w14:textId="77777777" w:rsidR="00326C06" w:rsidRDefault="005948F4">
            <w:pPr>
              <w:rPr>
                <w:rFonts w:ascii="Calibri" w:hAnsi="Calibri"/>
                <w:color w:val="000000"/>
                <w:sz w:val="22"/>
                <w:szCs w:val="22"/>
              </w:rPr>
            </w:pPr>
            <w:r>
              <w:rPr>
                <w:rFonts w:ascii="Calibri" w:hAnsi="Calibri"/>
                <w:color w:val="000000"/>
                <w:sz w:val="22"/>
                <w:szCs w:val="22"/>
              </w:rPr>
              <w:t>Infinite limits, Limits at infinity</w:t>
            </w:r>
          </w:p>
        </w:tc>
      </w:tr>
      <w:tr w:rsidR="007A6841" w14:paraId="7906C995" w14:textId="77777777" w:rsidTr="004919E5">
        <w:trPr>
          <w:trHeight w:val="288"/>
        </w:trPr>
        <w:tc>
          <w:tcPr>
            <w:tcW w:w="1222" w:type="dxa"/>
            <w:shd w:val="clear" w:color="auto" w:fill="auto"/>
            <w:noWrap/>
            <w:vAlign w:val="bottom"/>
          </w:tcPr>
          <w:p w14:paraId="2DE61217" w14:textId="745F1BC9" w:rsidR="007A6841" w:rsidRDefault="00D767C9" w:rsidP="00D767C9">
            <w:pPr>
              <w:rPr>
                <w:rFonts w:ascii="Calibri" w:hAnsi="Calibri"/>
                <w:color w:val="000000"/>
                <w:sz w:val="22"/>
                <w:szCs w:val="22"/>
              </w:rPr>
            </w:pPr>
            <w:r>
              <w:rPr>
                <w:rFonts w:ascii="Calibri" w:hAnsi="Calibri"/>
                <w:color w:val="000000"/>
                <w:sz w:val="22"/>
                <w:szCs w:val="22"/>
              </w:rPr>
              <w:t>9/24, 27</w:t>
            </w:r>
          </w:p>
        </w:tc>
        <w:tc>
          <w:tcPr>
            <w:tcW w:w="2160" w:type="dxa"/>
            <w:shd w:val="clear" w:color="auto" w:fill="auto"/>
            <w:noWrap/>
            <w:vAlign w:val="bottom"/>
          </w:tcPr>
          <w:p w14:paraId="6E50C21C" w14:textId="77777777" w:rsidR="007A6841" w:rsidRDefault="005948F4" w:rsidP="007A6841">
            <w:pPr>
              <w:rPr>
                <w:rFonts w:ascii="Calibri" w:hAnsi="Calibri"/>
                <w:color w:val="000000"/>
                <w:sz w:val="22"/>
                <w:szCs w:val="22"/>
              </w:rPr>
            </w:pPr>
            <w:r>
              <w:rPr>
                <w:rFonts w:ascii="Calibri" w:hAnsi="Calibri"/>
                <w:color w:val="000000"/>
                <w:sz w:val="22"/>
                <w:szCs w:val="22"/>
              </w:rPr>
              <w:t>2.6, 3.1</w:t>
            </w:r>
            <w:r w:rsidR="007144F1">
              <w:rPr>
                <w:rFonts w:ascii="Calibri" w:hAnsi="Calibri"/>
                <w:color w:val="000000"/>
                <w:sz w:val="22"/>
                <w:szCs w:val="22"/>
              </w:rPr>
              <w:t xml:space="preserve"> – 3.2</w:t>
            </w:r>
            <w:r w:rsidR="007A6841">
              <w:rPr>
                <w:rFonts w:ascii="Calibri" w:hAnsi="Calibri"/>
                <w:color w:val="000000"/>
                <w:sz w:val="22"/>
                <w:szCs w:val="22"/>
              </w:rPr>
              <w:t xml:space="preserve"> </w:t>
            </w:r>
          </w:p>
        </w:tc>
        <w:tc>
          <w:tcPr>
            <w:tcW w:w="6300" w:type="dxa"/>
            <w:shd w:val="clear" w:color="auto" w:fill="auto"/>
            <w:noWrap/>
            <w:vAlign w:val="bottom"/>
          </w:tcPr>
          <w:p w14:paraId="2B33B07F" w14:textId="77777777" w:rsidR="007A6841" w:rsidRDefault="005948F4" w:rsidP="007A6841">
            <w:pPr>
              <w:rPr>
                <w:rFonts w:ascii="Calibri" w:hAnsi="Calibri"/>
                <w:color w:val="000000"/>
                <w:sz w:val="22"/>
                <w:szCs w:val="22"/>
              </w:rPr>
            </w:pPr>
            <w:r>
              <w:rPr>
                <w:rFonts w:ascii="Calibri" w:hAnsi="Calibri"/>
                <w:color w:val="000000"/>
                <w:sz w:val="22"/>
                <w:szCs w:val="22"/>
              </w:rPr>
              <w:t>Continuity, Introduction of derivatives</w:t>
            </w:r>
          </w:p>
        </w:tc>
      </w:tr>
      <w:tr w:rsidR="007A6841" w14:paraId="4FCFEC41" w14:textId="77777777" w:rsidTr="004919E5">
        <w:trPr>
          <w:trHeight w:val="288"/>
        </w:trPr>
        <w:tc>
          <w:tcPr>
            <w:tcW w:w="1222" w:type="dxa"/>
            <w:shd w:val="clear" w:color="auto" w:fill="auto"/>
            <w:noWrap/>
            <w:vAlign w:val="bottom"/>
            <w:hideMark/>
          </w:tcPr>
          <w:p w14:paraId="147043FB" w14:textId="1964F1A7" w:rsidR="007A6841" w:rsidRDefault="00811B8E" w:rsidP="00874806">
            <w:pPr>
              <w:rPr>
                <w:rFonts w:ascii="Calibri" w:hAnsi="Calibri"/>
                <w:color w:val="000000"/>
                <w:sz w:val="22"/>
                <w:szCs w:val="22"/>
              </w:rPr>
            </w:pPr>
            <w:r w:rsidRPr="00932DFC">
              <w:rPr>
                <w:rFonts w:ascii="Calibri" w:hAnsi="Calibri" w:hint="eastAsia"/>
                <w:color w:val="000000" w:themeColor="text1"/>
                <w:sz w:val="22"/>
                <w:szCs w:val="22"/>
                <w:lang w:eastAsia="zh-CN"/>
              </w:rPr>
              <w:t>9/29</w:t>
            </w:r>
          </w:p>
        </w:tc>
        <w:tc>
          <w:tcPr>
            <w:tcW w:w="2160" w:type="dxa"/>
            <w:shd w:val="clear" w:color="auto" w:fill="auto"/>
            <w:noWrap/>
            <w:vAlign w:val="center"/>
          </w:tcPr>
          <w:p w14:paraId="31ECA88F" w14:textId="77777777" w:rsidR="007A6841" w:rsidRDefault="007144F1" w:rsidP="007A6841">
            <w:pPr>
              <w:rPr>
                <w:rFonts w:ascii="Calibri" w:hAnsi="Calibri" w:cs="Calibri"/>
                <w:color w:val="000000"/>
                <w:sz w:val="22"/>
                <w:szCs w:val="22"/>
              </w:rPr>
            </w:pPr>
            <w:r>
              <w:rPr>
                <w:rFonts w:ascii="Calibri" w:hAnsi="Calibri" w:cs="Calibri"/>
                <w:color w:val="000000"/>
                <w:sz w:val="22"/>
                <w:szCs w:val="22"/>
              </w:rPr>
              <w:t>3.3</w:t>
            </w:r>
            <w:r w:rsidR="005948F4">
              <w:rPr>
                <w:rFonts w:ascii="Calibri" w:hAnsi="Calibri" w:cs="Calibri"/>
                <w:color w:val="000000"/>
                <w:sz w:val="22"/>
                <w:szCs w:val="22"/>
              </w:rPr>
              <w:t xml:space="preserve"> – 3</w:t>
            </w:r>
            <w:r>
              <w:rPr>
                <w:rFonts w:ascii="Calibri" w:hAnsi="Calibri" w:cs="Calibri"/>
                <w:color w:val="000000"/>
                <w:sz w:val="22"/>
                <w:szCs w:val="22"/>
              </w:rPr>
              <w:t>.4</w:t>
            </w:r>
          </w:p>
        </w:tc>
        <w:tc>
          <w:tcPr>
            <w:tcW w:w="6300" w:type="dxa"/>
            <w:shd w:val="clear" w:color="auto" w:fill="auto"/>
            <w:noWrap/>
            <w:vAlign w:val="center"/>
          </w:tcPr>
          <w:p w14:paraId="5F0B4E83" w14:textId="77777777" w:rsidR="007A6841" w:rsidRDefault="005948F4" w:rsidP="007A6841">
            <w:pPr>
              <w:rPr>
                <w:rFonts w:ascii="Calibri" w:hAnsi="Calibri" w:cs="Calibri"/>
                <w:color w:val="000000"/>
                <w:sz w:val="22"/>
                <w:szCs w:val="22"/>
              </w:rPr>
            </w:pPr>
            <w:r>
              <w:rPr>
                <w:rFonts w:ascii="Calibri" w:hAnsi="Calibri" w:cs="Calibri"/>
                <w:color w:val="000000"/>
                <w:sz w:val="22"/>
                <w:szCs w:val="22"/>
              </w:rPr>
              <w:t>Rules of Differentiations</w:t>
            </w:r>
            <w:r w:rsidR="007144F1">
              <w:rPr>
                <w:rFonts w:ascii="Calibri" w:hAnsi="Calibri" w:cs="Calibri"/>
                <w:color w:val="000000"/>
                <w:sz w:val="22"/>
                <w:szCs w:val="22"/>
              </w:rPr>
              <w:t>, Product &amp; Quotient Rules</w:t>
            </w:r>
          </w:p>
        </w:tc>
      </w:tr>
      <w:tr w:rsidR="007A6841" w14:paraId="5FF19979" w14:textId="77777777" w:rsidTr="004919E5">
        <w:trPr>
          <w:trHeight w:val="288"/>
        </w:trPr>
        <w:tc>
          <w:tcPr>
            <w:tcW w:w="1222" w:type="dxa"/>
            <w:shd w:val="clear" w:color="auto" w:fill="auto"/>
            <w:noWrap/>
            <w:vAlign w:val="bottom"/>
          </w:tcPr>
          <w:p w14:paraId="76A74C55" w14:textId="26EEB33D" w:rsidR="007A6841" w:rsidRDefault="00D767C9" w:rsidP="00D767C9">
            <w:pPr>
              <w:rPr>
                <w:rFonts w:ascii="Calibri" w:hAnsi="Calibri"/>
                <w:color w:val="000000"/>
                <w:sz w:val="22"/>
                <w:szCs w:val="22"/>
              </w:rPr>
            </w:pPr>
            <w:r>
              <w:rPr>
                <w:rFonts w:ascii="Calibri" w:hAnsi="Calibri"/>
                <w:color w:val="000000"/>
                <w:sz w:val="22"/>
                <w:szCs w:val="22"/>
              </w:rPr>
              <w:t>10/8, 11</w:t>
            </w:r>
          </w:p>
        </w:tc>
        <w:tc>
          <w:tcPr>
            <w:tcW w:w="2160" w:type="dxa"/>
            <w:shd w:val="clear" w:color="auto" w:fill="auto"/>
            <w:noWrap/>
            <w:vAlign w:val="center"/>
          </w:tcPr>
          <w:p w14:paraId="0B28471A" w14:textId="77777777" w:rsidR="007A6841" w:rsidRDefault="007144F1" w:rsidP="007A6841">
            <w:pPr>
              <w:rPr>
                <w:rFonts w:ascii="Calibri" w:hAnsi="Calibri" w:cs="Calibri"/>
                <w:color w:val="000000"/>
                <w:sz w:val="22"/>
                <w:szCs w:val="22"/>
              </w:rPr>
            </w:pPr>
            <w:r>
              <w:rPr>
                <w:rFonts w:ascii="Calibri" w:hAnsi="Calibri" w:cs="Calibri"/>
                <w:color w:val="000000"/>
                <w:sz w:val="22"/>
                <w:szCs w:val="22"/>
              </w:rPr>
              <w:t>3.5 – 3.6</w:t>
            </w:r>
          </w:p>
        </w:tc>
        <w:tc>
          <w:tcPr>
            <w:tcW w:w="6300" w:type="dxa"/>
            <w:shd w:val="clear" w:color="auto" w:fill="auto"/>
            <w:noWrap/>
            <w:vAlign w:val="center"/>
          </w:tcPr>
          <w:p w14:paraId="233C6B6A" w14:textId="77777777" w:rsidR="007A6841" w:rsidRDefault="005948F4" w:rsidP="007A6841">
            <w:pPr>
              <w:rPr>
                <w:rFonts w:ascii="Calibri" w:hAnsi="Calibri" w:cs="Calibri"/>
                <w:color w:val="000000"/>
                <w:sz w:val="22"/>
                <w:szCs w:val="22"/>
              </w:rPr>
            </w:pPr>
            <w:r w:rsidRPr="005948F4">
              <w:rPr>
                <w:rFonts w:ascii="Calibri" w:hAnsi="Calibri" w:cs="Calibri"/>
                <w:color w:val="000000"/>
                <w:sz w:val="22"/>
                <w:szCs w:val="22"/>
              </w:rPr>
              <w:t>Derivatives of Trigonometric Functions</w:t>
            </w:r>
            <w:r w:rsidR="007144F1">
              <w:rPr>
                <w:rFonts w:ascii="Calibri" w:hAnsi="Calibri" w:cs="Calibri"/>
                <w:color w:val="000000"/>
                <w:sz w:val="22"/>
                <w:szCs w:val="22"/>
              </w:rPr>
              <w:t>, Rate of Change</w:t>
            </w:r>
          </w:p>
        </w:tc>
      </w:tr>
      <w:tr w:rsidR="007A6841" w14:paraId="73FFE921" w14:textId="77777777" w:rsidTr="004919E5">
        <w:trPr>
          <w:trHeight w:val="288"/>
        </w:trPr>
        <w:tc>
          <w:tcPr>
            <w:tcW w:w="1222" w:type="dxa"/>
            <w:shd w:val="clear" w:color="auto" w:fill="auto"/>
            <w:noWrap/>
            <w:vAlign w:val="bottom"/>
          </w:tcPr>
          <w:p w14:paraId="52999A3C" w14:textId="5687B4E5" w:rsidR="007A6841" w:rsidRDefault="00D767C9" w:rsidP="00D767C9">
            <w:pPr>
              <w:rPr>
                <w:rFonts w:ascii="Calibri" w:hAnsi="Calibri"/>
                <w:color w:val="000000"/>
                <w:sz w:val="22"/>
                <w:szCs w:val="22"/>
              </w:rPr>
            </w:pPr>
            <w:r>
              <w:rPr>
                <w:rFonts w:ascii="Calibri" w:hAnsi="Calibri"/>
                <w:color w:val="000000"/>
                <w:sz w:val="22"/>
                <w:szCs w:val="22"/>
              </w:rPr>
              <w:t>10/15, 18</w:t>
            </w:r>
          </w:p>
        </w:tc>
        <w:tc>
          <w:tcPr>
            <w:tcW w:w="2160" w:type="dxa"/>
            <w:shd w:val="clear" w:color="auto" w:fill="auto"/>
            <w:noWrap/>
            <w:vAlign w:val="bottom"/>
          </w:tcPr>
          <w:p w14:paraId="69BEE37C" w14:textId="77777777" w:rsidR="007A6841" w:rsidRDefault="007144F1" w:rsidP="007A6841">
            <w:pPr>
              <w:rPr>
                <w:rFonts w:ascii="Calibri" w:hAnsi="Calibri"/>
                <w:color w:val="000000"/>
                <w:sz w:val="22"/>
                <w:szCs w:val="22"/>
              </w:rPr>
            </w:pPr>
            <w:r>
              <w:rPr>
                <w:rFonts w:ascii="Calibri" w:hAnsi="Calibri"/>
                <w:color w:val="000000"/>
                <w:sz w:val="22"/>
                <w:szCs w:val="22"/>
              </w:rPr>
              <w:t>3.7 – 3.8</w:t>
            </w:r>
          </w:p>
        </w:tc>
        <w:tc>
          <w:tcPr>
            <w:tcW w:w="6300" w:type="dxa"/>
            <w:shd w:val="clear" w:color="auto" w:fill="auto"/>
            <w:noWrap/>
            <w:vAlign w:val="bottom"/>
          </w:tcPr>
          <w:p w14:paraId="5B29F745" w14:textId="77777777" w:rsidR="007A6841" w:rsidRDefault="007144F1" w:rsidP="007A6841">
            <w:pPr>
              <w:rPr>
                <w:rFonts w:ascii="Calibri" w:hAnsi="Calibri"/>
                <w:color w:val="000000"/>
                <w:sz w:val="22"/>
                <w:szCs w:val="22"/>
              </w:rPr>
            </w:pPr>
            <w:r>
              <w:rPr>
                <w:rFonts w:ascii="Calibri" w:hAnsi="Calibri"/>
                <w:color w:val="000000"/>
                <w:sz w:val="22"/>
                <w:szCs w:val="22"/>
              </w:rPr>
              <w:t>Chain Rule, Implicit Differentiation</w:t>
            </w:r>
          </w:p>
        </w:tc>
      </w:tr>
      <w:tr w:rsidR="007A6841" w14:paraId="76358857" w14:textId="77777777" w:rsidTr="004919E5">
        <w:trPr>
          <w:trHeight w:val="288"/>
        </w:trPr>
        <w:tc>
          <w:tcPr>
            <w:tcW w:w="1222" w:type="dxa"/>
            <w:shd w:val="clear" w:color="auto" w:fill="auto"/>
            <w:noWrap/>
            <w:vAlign w:val="bottom"/>
            <w:hideMark/>
          </w:tcPr>
          <w:p w14:paraId="3B9F99BD" w14:textId="184D377F" w:rsidR="007A6841" w:rsidRDefault="00D767C9" w:rsidP="00D767C9">
            <w:pPr>
              <w:rPr>
                <w:rFonts w:ascii="Calibri" w:hAnsi="Calibri"/>
                <w:color w:val="000000"/>
                <w:sz w:val="22"/>
                <w:szCs w:val="22"/>
              </w:rPr>
            </w:pPr>
            <w:r>
              <w:rPr>
                <w:rFonts w:ascii="Calibri" w:hAnsi="Calibri"/>
                <w:color w:val="000000"/>
                <w:sz w:val="22"/>
                <w:szCs w:val="22"/>
              </w:rPr>
              <w:t>10/22, 25</w:t>
            </w:r>
          </w:p>
        </w:tc>
        <w:tc>
          <w:tcPr>
            <w:tcW w:w="2160" w:type="dxa"/>
            <w:shd w:val="clear" w:color="auto" w:fill="auto"/>
            <w:noWrap/>
            <w:vAlign w:val="bottom"/>
            <w:hideMark/>
          </w:tcPr>
          <w:p w14:paraId="74D9C026" w14:textId="77777777" w:rsidR="007A6841" w:rsidRDefault="007144F1" w:rsidP="007A6841">
            <w:pPr>
              <w:rPr>
                <w:rFonts w:ascii="Calibri" w:hAnsi="Calibri"/>
                <w:color w:val="000000"/>
                <w:sz w:val="22"/>
                <w:szCs w:val="22"/>
              </w:rPr>
            </w:pPr>
            <w:r>
              <w:rPr>
                <w:rFonts w:ascii="Calibri" w:hAnsi="Calibri"/>
                <w:color w:val="000000"/>
                <w:sz w:val="22"/>
                <w:szCs w:val="22"/>
              </w:rPr>
              <w:t xml:space="preserve">3.9 – 3.10 </w:t>
            </w:r>
          </w:p>
        </w:tc>
        <w:tc>
          <w:tcPr>
            <w:tcW w:w="6300" w:type="dxa"/>
            <w:shd w:val="clear" w:color="auto" w:fill="auto"/>
            <w:noWrap/>
            <w:vAlign w:val="bottom"/>
            <w:hideMark/>
          </w:tcPr>
          <w:p w14:paraId="60AD5F7F" w14:textId="77777777" w:rsidR="007A6841" w:rsidRDefault="00062FB0" w:rsidP="007A6841">
            <w:pPr>
              <w:rPr>
                <w:rFonts w:ascii="Calibri" w:hAnsi="Calibri"/>
                <w:color w:val="000000"/>
                <w:sz w:val="22"/>
                <w:szCs w:val="22"/>
              </w:rPr>
            </w:pPr>
            <w:r>
              <w:rPr>
                <w:rFonts w:ascii="Calibri" w:hAnsi="Calibri"/>
                <w:color w:val="000000"/>
                <w:sz w:val="22"/>
                <w:szCs w:val="22"/>
              </w:rPr>
              <w:t>Derivatives of Log, Exponential, and Inverse Trig. Functions</w:t>
            </w:r>
          </w:p>
        </w:tc>
      </w:tr>
      <w:tr w:rsidR="007A6841" w14:paraId="3EE91E9E" w14:textId="77777777" w:rsidTr="004919E5">
        <w:trPr>
          <w:trHeight w:val="288"/>
        </w:trPr>
        <w:tc>
          <w:tcPr>
            <w:tcW w:w="1222" w:type="dxa"/>
            <w:shd w:val="clear" w:color="auto" w:fill="auto"/>
            <w:noWrap/>
            <w:vAlign w:val="bottom"/>
            <w:hideMark/>
          </w:tcPr>
          <w:p w14:paraId="7EBC5F72" w14:textId="55A6317B" w:rsidR="007A6841" w:rsidRDefault="007A6841" w:rsidP="00D767C9">
            <w:pPr>
              <w:rPr>
                <w:rFonts w:ascii="Calibri" w:hAnsi="Calibri"/>
                <w:color w:val="000000"/>
                <w:sz w:val="22"/>
                <w:szCs w:val="22"/>
              </w:rPr>
            </w:pPr>
            <w:r>
              <w:rPr>
                <w:rFonts w:ascii="Calibri" w:hAnsi="Calibri"/>
                <w:color w:val="000000"/>
                <w:sz w:val="22"/>
                <w:szCs w:val="22"/>
              </w:rPr>
              <w:t>1</w:t>
            </w:r>
            <w:r w:rsidR="00D767C9">
              <w:rPr>
                <w:rFonts w:ascii="Calibri" w:hAnsi="Calibri"/>
                <w:color w:val="000000"/>
                <w:sz w:val="22"/>
                <w:szCs w:val="22"/>
              </w:rPr>
              <w:t>0/29,11/1</w:t>
            </w:r>
          </w:p>
        </w:tc>
        <w:tc>
          <w:tcPr>
            <w:tcW w:w="2160" w:type="dxa"/>
            <w:shd w:val="clear" w:color="auto" w:fill="auto"/>
            <w:noWrap/>
            <w:vAlign w:val="bottom"/>
            <w:hideMark/>
          </w:tcPr>
          <w:p w14:paraId="1BA6A3B5" w14:textId="77777777" w:rsidR="007A6841" w:rsidRDefault="007144F1" w:rsidP="007A6841">
            <w:pPr>
              <w:rPr>
                <w:rFonts w:ascii="Calibri" w:hAnsi="Calibri"/>
                <w:color w:val="000000"/>
                <w:sz w:val="22"/>
                <w:szCs w:val="22"/>
              </w:rPr>
            </w:pPr>
            <w:r>
              <w:rPr>
                <w:rFonts w:ascii="Calibri" w:hAnsi="Calibri"/>
                <w:color w:val="000000"/>
                <w:sz w:val="22"/>
                <w:szCs w:val="22"/>
              </w:rPr>
              <w:t>3.11, 4.1</w:t>
            </w:r>
          </w:p>
        </w:tc>
        <w:tc>
          <w:tcPr>
            <w:tcW w:w="6300" w:type="dxa"/>
            <w:shd w:val="clear" w:color="auto" w:fill="auto"/>
            <w:noWrap/>
            <w:vAlign w:val="bottom"/>
            <w:hideMark/>
          </w:tcPr>
          <w:p w14:paraId="62E32401" w14:textId="77777777" w:rsidR="007A6841" w:rsidRDefault="00062FB0" w:rsidP="007A6841">
            <w:pPr>
              <w:rPr>
                <w:rFonts w:ascii="Calibri" w:hAnsi="Calibri"/>
                <w:color w:val="000000"/>
                <w:sz w:val="22"/>
                <w:szCs w:val="22"/>
              </w:rPr>
            </w:pPr>
            <w:r>
              <w:rPr>
                <w:rFonts w:ascii="Calibri" w:hAnsi="Calibri"/>
                <w:color w:val="000000"/>
                <w:sz w:val="22"/>
                <w:szCs w:val="22"/>
              </w:rPr>
              <w:t>Related Rates, Maxima and Minima</w:t>
            </w:r>
          </w:p>
        </w:tc>
      </w:tr>
      <w:tr w:rsidR="007A6841" w14:paraId="5D93A971" w14:textId="77777777" w:rsidTr="004919E5">
        <w:trPr>
          <w:trHeight w:val="288"/>
        </w:trPr>
        <w:tc>
          <w:tcPr>
            <w:tcW w:w="1222" w:type="dxa"/>
            <w:shd w:val="clear" w:color="auto" w:fill="auto"/>
            <w:noWrap/>
            <w:vAlign w:val="bottom"/>
            <w:hideMark/>
          </w:tcPr>
          <w:p w14:paraId="10486E97" w14:textId="661886B9" w:rsidR="007A6841" w:rsidRDefault="00D767C9" w:rsidP="00D767C9">
            <w:pPr>
              <w:rPr>
                <w:rFonts w:ascii="Calibri" w:hAnsi="Calibri"/>
                <w:color w:val="000000"/>
                <w:sz w:val="22"/>
                <w:szCs w:val="22"/>
              </w:rPr>
            </w:pPr>
            <w:r>
              <w:rPr>
                <w:rFonts w:ascii="Calibri" w:hAnsi="Calibri"/>
                <w:color w:val="000000"/>
                <w:sz w:val="22"/>
                <w:szCs w:val="22"/>
              </w:rPr>
              <w:t>11/5, 8</w:t>
            </w:r>
          </w:p>
        </w:tc>
        <w:tc>
          <w:tcPr>
            <w:tcW w:w="2160" w:type="dxa"/>
            <w:shd w:val="clear" w:color="auto" w:fill="auto"/>
            <w:noWrap/>
            <w:vAlign w:val="bottom"/>
            <w:hideMark/>
          </w:tcPr>
          <w:p w14:paraId="45C74C81" w14:textId="31BDD0E3" w:rsidR="007A6841" w:rsidRDefault="007144F1" w:rsidP="007A6841">
            <w:pPr>
              <w:rPr>
                <w:rFonts w:ascii="Calibri" w:hAnsi="Calibri"/>
                <w:color w:val="000000"/>
                <w:sz w:val="22"/>
                <w:szCs w:val="22"/>
              </w:rPr>
            </w:pPr>
            <w:r>
              <w:rPr>
                <w:rFonts w:ascii="Calibri" w:hAnsi="Calibri"/>
                <w:color w:val="000000"/>
                <w:sz w:val="22"/>
                <w:szCs w:val="22"/>
              </w:rPr>
              <w:t>4.2 – 4.</w:t>
            </w:r>
            <w:r w:rsidR="00ED2F97">
              <w:rPr>
                <w:rFonts w:ascii="Calibri" w:hAnsi="Calibri"/>
                <w:color w:val="000000"/>
                <w:sz w:val="22"/>
                <w:szCs w:val="22"/>
              </w:rPr>
              <w:t>3</w:t>
            </w:r>
          </w:p>
        </w:tc>
        <w:tc>
          <w:tcPr>
            <w:tcW w:w="6300" w:type="dxa"/>
            <w:shd w:val="clear" w:color="auto" w:fill="auto"/>
            <w:noWrap/>
            <w:vAlign w:val="bottom"/>
            <w:hideMark/>
          </w:tcPr>
          <w:p w14:paraId="09CECCCE" w14:textId="1492219D" w:rsidR="007A6841" w:rsidRDefault="00062FB0" w:rsidP="007A6841">
            <w:pPr>
              <w:rPr>
                <w:rFonts w:ascii="Calibri" w:hAnsi="Calibri"/>
                <w:color w:val="000000"/>
                <w:sz w:val="22"/>
                <w:szCs w:val="22"/>
              </w:rPr>
            </w:pPr>
            <w:r>
              <w:rPr>
                <w:rFonts w:ascii="Calibri" w:hAnsi="Calibri"/>
                <w:color w:val="000000"/>
                <w:sz w:val="22"/>
                <w:szCs w:val="22"/>
              </w:rPr>
              <w:t>Graphing</w:t>
            </w:r>
          </w:p>
        </w:tc>
      </w:tr>
      <w:tr w:rsidR="007A6841" w14:paraId="34311F1A" w14:textId="77777777" w:rsidTr="004919E5">
        <w:trPr>
          <w:trHeight w:val="288"/>
        </w:trPr>
        <w:tc>
          <w:tcPr>
            <w:tcW w:w="1222" w:type="dxa"/>
            <w:shd w:val="clear" w:color="auto" w:fill="auto"/>
            <w:noWrap/>
            <w:vAlign w:val="bottom"/>
            <w:hideMark/>
          </w:tcPr>
          <w:p w14:paraId="04D82D25" w14:textId="33C6CB17" w:rsidR="007A6841" w:rsidRDefault="00D767C9" w:rsidP="00D767C9">
            <w:pPr>
              <w:rPr>
                <w:rFonts w:ascii="Calibri" w:hAnsi="Calibri"/>
                <w:color w:val="000000"/>
                <w:sz w:val="22"/>
                <w:szCs w:val="22"/>
              </w:rPr>
            </w:pPr>
            <w:r>
              <w:rPr>
                <w:rFonts w:ascii="Calibri" w:hAnsi="Calibri"/>
                <w:color w:val="000000"/>
                <w:sz w:val="22"/>
                <w:szCs w:val="22"/>
              </w:rPr>
              <w:t>11/12, 15</w:t>
            </w:r>
          </w:p>
        </w:tc>
        <w:tc>
          <w:tcPr>
            <w:tcW w:w="2160" w:type="dxa"/>
            <w:shd w:val="clear" w:color="auto" w:fill="auto"/>
            <w:noWrap/>
            <w:vAlign w:val="bottom"/>
            <w:hideMark/>
          </w:tcPr>
          <w:p w14:paraId="744896CA" w14:textId="69C83B39" w:rsidR="007A6841" w:rsidRDefault="007144F1" w:rsidP="007A6841">
            <w:pPr>
              <w:rPr>
                <w:rFonts w:ascii="Calibri" w:hAnsi="Calibri"/>
                <w:color w:val="000000"/>
                <w:sz w:val="22"/>
                <w:szCs w:val="22"/>
              </w:rPr>
            </w:pPr>
            <w:r>
              <w:rPr>
                <w:rFonts w:ascii="Calibri" w:hAnsi="Calibri"/>
                <w:color w:val="000000"/>
                <w:sz w:val="22"/>
                <w:szCs w:val="22"/>
              </w:rPr>
              <w:t>4.</w:t>
            </w:r>
            <w:r w:rsidR="00ED2F97">
              <w:rPr>
                <w:rFonts w:ascii="Calibri" w:hAnsi="Calibri"/>
                <w:color w:val="000000"/>
                <w:sz w:val="22"/>
                <w:szCs w:val="22"/>
              </w:rPr>
              <w:t>4</w:t>
            </w:r>
          </w:p>
        </w:tc>
        <w:tc>
          <w:tcPr>
            <w:tcW w:w="6300" w:type="dxa"/>
            <w:shd w:val="clear" w:color="auto" w:fill="auto"/>
            <w:noWrap/>
            <w:vAlign w:val="bottom"/>
            <w:hideMark/>
          </w:tcPr>
          <w:p w14:paraId="1FCDC5FC" w14:textId="4DEC4EF3" w:rsidR="007A6841" w:rsidRDefault="00ED2F97" w:rsidP="007A6841">
            <w:pPr>
              <w:rPr>
                <w:rFonts w:ascii="Calibri" w:hAnsi="Calibri"/>
                <w:color w:val="000000"/>
                <w:sz w:val="22"/>
                <w:szCs w:val="22"/>
              </w:rPr>
            </w:pPr>
            <w:r>
              <w:rPr>
                <w:rFonts w:ascii="Calibri" w:hAnsi="Calibri"/>
                <w:color w:val="000000"/>
                <w:sz w:val="22"/>
                <w:szCs w:val="22"/>
              </w:rPr>
              <w:t>Optimization problems</w:t>
            </w:r>
          </w:p>
        </w:tc>
      </w:tr>
      <w:tr w:rsidR="007A6841" w14:paraId="03D96340" w14:textId="77777777" w:rsidTr="004919E5">
        <w:trPr>
          <w:trHeight w:val="288"/>
        </w:trPr>
        <w:tc>
          <w:tcPr>
            <w:tcW w:w="1222" w:type="dxa"/>
            <w:shd w:val="clear" w:color="auto" w:fill="auto"/>
            <w:noWrap/>
            <w:vAlign w:val="bottom"/>
            <w:hideMark/>
          </w:tcPr>
          <w:p w14:paraId="5B82F805" w14:textId="7CBFF008" w:rsidR="007A6841" w:rsidRDefault="00D767C9" w:rsidP="00D767C9">
            <w:pPr>
              <w:rPr>
                <w:rFonts w:ascii="Calibri" w:hAnsi="Calibri"/>
                <w:color w:val="000000"/>
                <w:sz w:val="22"/>
                <w:szCs w:val="22"/>
              </w:rPr>
            </w:pPr>
            <w:r>
              <w:rPr>
                <w:rFonts w:ascii="Calibri" w:hAnsi="Calibri"/>
                <w:color w:val="000000"/>
                <w:sz w:val="22"/>
                <w:szCs w:val="22"/>
              </w:rPr>
              <w:t>11/19, 22</w:t>
            </w:r>
          </w:p>
        </w:tc>
        <w:tc>
          <w:tcPr>
            <w:tcW w:w="2160" w:type="dxa"/>
            <w:shd w:val="clear" w:color="auto" w:fill="auto"/>
            <w:noWrap/>
            <w:vAlign w:val="bottom"/>
            <w:hideMark/>
          </w:tcPr>
          <w:p w14:paraId="4A71ADE9" w14:textId="2E68CADD" w:rsidR="007A6841" w:rsidRDefault="007144F1" w:rsidP="007A6841">
            <w:pPr>
              <w:rPr>
                <w:rFonts w:ascii="Calibri" w:hAnsi="Calibri"/>
                <w:color w:val="000000"/>
                <w:sz w:val="22"/>
                <w:szCs w:val="22"/>
              </w:rPr>
            </w:pPr>
            <w:r>
              <w:rPr>
                <w:rFonts w:ascii="Calibri" w:hAnsi="Calibri"/>
                <w:color w:val="000000"/>
                <w:sz w:val="22"/>
                <w:szCs w:val="22"/>
              </w:rPr>
              <w:t>4.</w:t>
            </w:r>
            <w:r w:rsidR="00ED2F97">
              <w:rPr>
                <w:rFonts w:ascii="Calibri" w:hAnsi="Calibri"/>
                <w:color w:val="000000"/>
                <w:sz w:val="22"/>
                <w:szCs w:val="22"/>
              </w:rPr>
              <w:t>5 – 4.7</w:t>
            </w:r>
          </w:p>
        </w:tc>
        <w:tc>
          <w:tcPr>
            <w:tcW w:w="6300" w:type="dxa"/>
            <w:shd w:val="clear" w:color="auto" w:fill="auto"/>
            <w:noWrap/>
            <w:vAlign w:val="bottom"/>
            <w:hideMark/>
          </w:tcPr>
          <w:p w14:paraId="0629922C" w14:textId="15B505A2" w:rsidR="007A6841" w:rsidRDefault="00ED2F97" w:rsidP="007A6841">
            <w:pPr>
              <w:rPr>
                <w:rFonts w:ascii="Calibri" w:hAnsi="Calibri"/>
                <w:color w:val="000000"/>
                <w:sz w:val="22"/>
                <w:szCs w:val="22"/>
              </w:rPr>
            </w:pPr>
            <w:r>
              <w:rPr>
                <w:rFonts w:ascii="Calibri" w:hAnsi="Calibri"/>
                <w:color w:val="000000"/>
                <w:sz w:val="22"/>
                <w:szCs w:val="22"/>
              </w:rPr>
              <w:t xml:space="preserve">Linear approximation, differentials, MVT, </w:t>
            </w:r>
            <w:proofErr w:type="spellStart"/>
            <w:r>
              <w:rPr>
                <w:rFonts w:ascii="Calibri" w:hAnsi="Calibri"/>
                <w:color w:val="000000"/>
                <w:sz w:val="22"/>
                <w:szCs w:val="22"/>
              </w:rPr>
              <w:t>L’Hospital</w:t>
            </w:r>
            <w:r w:rsidR="00932DFC">
              <w:rPr>
                <w:rFonts w:ascii="Calibri" w:hAnsi="Calibri"/>
                <w:color w:val="000000"/>
                <w:sz w:val="22"/>
                <w:szCs w:val="22"/>
              </w:rPr>
              <w:t>’s</w:t>
            </w:r>
            <w:proofErr w:type="spellEnd"/>
            <w:r w:rsidR="00932DFC">
              <w:rPr>
                <w:rFonts w:ascii="Calibri" w:hAnsi="Calibri"/>
                <w:color w:val="000000"/>
                <w:sz w:val="22"/>
                <w:szCs w:val="22"/>
              </w:rPr>
              <w:t xml:space="preserve"> rule</w:t>
            </w:r>
          </w:p>
        </w:tc>
      </w:tr>
      <w:tr w:rsidR="007A6841" w14:paraId="738059ED" w14:textId="77777777" w:rsidTr="004919E5">
        <w:trPr>
          <w:trHeight w:val="288"/>
        </w:trPr>
        <w:tc>
          <w:tcPr>
            <w:tcW w:w="1222" w:type="dxa"/>
            <w:shd w:val="clear" w:color="auto" w:fill="auto"/>
            <w:noWrap/>
            <w:vAlign w:val="bottom"/>
            <w:hideMark/>
          </w:tcPr>
          <w:p w14:paraId="45C149BE" w14:textId="26729AF0" w:rsidR="007A6841" w:rsidRDefault="00D767C9" w:rsidP="00D767C9">
            <w:pPr>
              <w:rPr>
                <w:rFonts w:ascii="Calibri" w:hAnsi="Calibri"/>
                <w:color w:val="000000"/>
                <w:sz w:val="22"/>
                <w:szCs w:val="22"/>
              </w:rPr>
            </w:pPr>
            <w:r>
              <w:rPr>
                <w:rFonts w:ascii="Calibri" w:hAnsi="Calibri"/>
                <w:color w:val="000000"/>
                <w:sz w:val="22"/>
                <w:szCs w:val="22"/>
              </w:rPr>
              <w:t>11/26, 29</w:t>
            </w:r>
          </w:p>
        </w:tc>
        <w:tc>
          <w:tcPr>
            <w:tcW w:w="2160" w:type="dxa"/>
            <w:shd w:val="clear" w:color="auto" w:fill="auto"/>
            <w:noWrap/>
            <w:vAlign w:val="center"/>
            <w:hideMark/>
          </w:tcPr>
          <w:p w14:paraId="2336E068" w14:textId="7ED83894"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4.8, Review </w:t>
            </w:r>
          </w:p>
        </w:tc>
        <w:tc>
          <w:tcPr>
            <w:tcW w:w="6300" w:type="dxa"/>
            <w:shd w:val="clear" w:color="auto" w:fill="auto"/>
            <w:noWrap/>
            <w:vAlign w:val="center"/>
            <w:hideMark/>
          </w:tcPr>
          <w:p w14:paraId="0B4BBC38" w14:textId="249C3B41" w:rsidR="007A6841" w:rsidRDefault="00932DFC" w:rsidP="007A6841">
            <w:pPr>
              <w:rPr>
                <w:rFonts w:ascii="Calibri" w:hAnsi="Calibri" w:cs="Calibri"/>
                <w:color w:val="000000"/>
                <w:sz w:val="22"/>
                <w:szCs w:val="22"/>
              </w:rPr>
            </w:pPr>
            <w:r>
              <w:rPr>
                <w:rFonts w:ascii="Calibri" w:hAnsi="Calibri" w:cs="Calibri"/>
                <w:color w:val="000000"/>
                <w:sz w:val="22"/>
                <w:szCs w:val="22"/>
                <w:lang w:eastAsia="zh-CN"/>
              </w:rPr>
              <w:t xml:space="preserve">Antiderivatives, </w:t>
            </w:r>
            <w:r>
              <w:rPr>
                <w:rFonts w:ascii="Calibri" w:hAnsi="Calibri" w:cs="Calibri" w:hint="eastAsia"/>
                <w:color w:val="000000"/>
                <w:sz w:val="22"/>
                <w:szCs w:val="22"/>
                <w:lang w:eastAsia="zh-CN"/>
              </w:rPr>
              <w:t>Chap</w:t>
            </w:r>
            <w:r>
              <w:rPr>
                <w:rFonts w:ascii="Calibri" w:hAnsi="Calibri" w:cs="Calibri"/>
                <w:color w:val="000000"/>
                <w:sz w:val="22"/>
                <w:szCs w:val="22"/>
              </w:rPr>
              <w:t>ter 3 - 4</w:t>
            </w:r>
          </w:p>
        </w:tc>
      </w:tr>
      <w:tr w:rsidR="007A6841" w14:paraId="192D1238" w14:textId="77777777" w:rsidTr="004919E5">
        <w:trPr>
          <w:trHeight w:val="288"/>
        </w:trPr>
        <w:tc>
          <w:tcPr>
            <w:tcW w:w="1222" w:type="dxa"/>
            <w:shd w:val="clear" w:color="auto" w:fill="auto"/>
            <w:noWrap/>
            <w:vAlign w:val="bottom"/>
            <w:hideMark/>
          </w:tcPr>
          <w:p w14:paraId="1E06D209" w14:textId="039AC102" w:rsidR="007A6841" w:rsidRDefault="00D767C9" w:rsidP="00D767C9">
            <w:pPr>
              <w:rPr>
                <w:rFonts w:ascii="Calibri" w:hAnsi="Calibri"/>
                <w:color w:val="000000"/>
                <w:sz w:val="22"/>
                <w:szCs w:val="22"/>
              </w:rPr>
            </w:pPr>
            <w:r>
              <w:rPr>
                <w:rFonts w:ascii="Calibri" w:hAnsi="Calibri"/>
                <w:color w:val="000000"/>
                <w:sz w:val="22"/>
                <w:szCs w:val="22"/>
              </w:rPr>
              <w:t>12/3, 6</w:t>
            </w:r>
          </w:p>
        </w:tc>
        <w:tc>
          <w:tcPr>
            <w:tcW w:w="2160" w:type="dxa"/>
            <w:shd w:val="clear" w:color="auto" w:fill="auto"/>
            <w:noWrap/>
            <w:vAlign w:val="center"/>
          </w:tcPr>
          <w:p w14:paraId="06B45D58" w14:textId="56F99922"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5.1 – 5.2 </w:t>
            </w:r>
          </w:p>
        </w:tc>
        <w:tc>
          <w:tcPr>
            <w:tcW w:w="6300" w:type="dxa"/>
            <w:shd w:val="clear" w:color="auto" w:fill="auto"/>
            <w:noWrap/>
            <w:vAlign w:val="center"/>
          </w:tcPr>
          <w:p w14:paraId="506DA3AD" w14:textId="198ACCD9"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Definite integrals </w:t>
            </w:r>
          </w:p>
        </w:tc>
      </w:tr>
      <w:tr w:rsidR="007A6841" w14:paraId="6E4A9E5C" w14:textId="77777777" w:rsidTr="004919E5">
        <w:trPr>
          <w:trHeight w:val="288"/>
        </w:trPr>
        <w:tc>
          <w:tcPr>
            <w:tcW w:w="1222" w:type="dxa"/>
            <w:shd w:val="clear" w:color="auto" w:fill="auto"/>
            <w:noWrap/>
            <w:vAlign w:val="bottom"/>
            <w:hideMark/>
          </w:tcPr>
          <w:p w14:paraId="7120B72C" w14:textId="023CB780" w:rsidR="007A6841" w:rsidRDefault="00D767C9" w:rsidP="00D767C9">
            <w:pPr>
              <w:rPr>
                <w:rFonts w:ascii="Calibri" w:hAnsi="Calibri"/>
                <w:color w:val="000000"/>
                <w:sz w:val="22"/>
                <w:szCs w:val="22"/>
              </w:rPr>
            </w:pPr>
            <w:r>
              <w:rPr>
                <w:rFonts w:ascii="Calibri" w:hAnsi="Calibri"/>
                <w:color w:val="000000"/>
                <w:sz w:val="22"/>
                <w:szCs w:val="22"/>
              </w:rPr>
              <w:t>12/10, 13</w:t>
            </w:r>
          </w:p>
        </w:tc>
        <w:tc>
          <w:tcPr>
            <w:tcW w:w="2160" w:type="dxa"/>
            <w:shd w:val="clear" w:color="auto" w:fill="auto"/>
            <w:noWrap/>
            <w:vAlign w:val="center"/>
          </w:tcPr>
          <w:p w14:paraId="0F20021B" w14:textId="61030228"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5.2 – 5.3 </w:t>
            </w:r>
          </w:p>
        </w:tc>
        <w:tc>
          <w:tcPr>
            <w:tcW w:w="6300" w:type="dxa"/>
            <w:shd w:val="clear" w:color="auto" w:fill="auto"/>
            <w:noWrap/>
            <w:vAlign w:val="center"/>
          </w:tcPr>
          <w:p w14:paraId="59FD87AB" w14:textId="735C3313"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Fundamental Theorem of Calculus </w:t>
            </w:r>
          </w:p>
        </w:tc>
      </w:tr>
      <w:tr w:rsidR="007A6841" w14:paraId="05AD7185" w14:textId="77777777" w:rsidTr="004919E5">
        <w:trPr>
          <w:trHeight w:val="288"/>
        </w:trPr>
        <w:tc>
          <w:tcPr>
            <w:tcW w:w="1222" w:type="dxa"/>
            <w:shd w:val="clear" w:color="auto" w:fill="auto"/>
            <w:noWrap/>
            <w:vAlign w:val="bottom"/>
            <w:hideMark/>
          </w:tcPr>
          <w:p w14:paraId="3FAA1733" w14:textId="1566C848" w:rsidR="007A6841" w:rsidRDefault="00D767C9" w:rsidP="00D767C9">
            <w:pPr>
              <w:rPr>
                <w:rFonts w:ascii="Calibri" w:hAnsi="Calibri"/>
                <w:color w:val="000000"/>
                <w:sz w:val="22"/>
                <w:szCs w:val="22"/>
              </w:rPr>
            </w:pPr>
            <w:r>
              <w:rPr>
                <w:rFonts w:ascii="Calibri" w:hAnsi="Calibri"/>
                <w:color w:val="000000"/>
                <w:sz w:val="22"/>
                <w:szCs w:val="22"/>
              </w:rPr>
              <w:t>12/17, 20</w:t>
            </w:r>
          </w:p>
        </w:tc>
        <w:tc>
          <w:tcPr>
            <w:tcW w:w="2160" w:type="dxa"/>
            <w:shd w:val="clear" w:color="auto" w:fill="auto"/>
            <w:noWrap/>
            <w:vAlign w:val="center"/>
          </w:tcPr>
          <w:p w14:paraId="7B48C907" w14:textId="5E214C9D" w:rsidR="007A6841" w:rsidRDefault="00932DFC" w:rsidP="007A6841">
            <w:pPr>
              <w:rPr>
                <w:rFonts w:ascii="Calibri" w:hAnsi="Calibri" w:cs="Calibri"/>
                <w:color w:val="000000"/>
                <w:sz w:val="22"/>
                <w:szCs w:val="22"/>
              </w:rPr>
            </w:pPr>
            <w:r>
              <w:rPr>
                <w:rFonts w:ascii="Calibri" w:hAnsi="Calibri" w:cs="Calibri"/>
                <w:color w:val="000000"/>
                <w:sz w:val="22"/>
                <w:szCs w:val="22"/>
              </w:rPr>
              <w:t xml:space="preserve">5.4 – 5.5 </w:t>
            </w:r>
          </w:p>
        </w:tc>
        <w:tc>
          <w:tcPr>
            <w:tcW w:w="6300" w:type="dxa"/>
            <w:shd w:val="clear" w:color="auto" w:fill="auto"/>
            <w:noWrap/>
            <w:vAlign w:val="center"/>
          </w:tcPr>
          <w:p w14:paraId="32551904" w14:textId="1F2FA07E" w:rsidR="007A6841" w:rsidRDefault="00932DFC" w:rsidP="007A6841">
            <w:pPr>
              <w:rPr>
                <w:rFonts w:ascii="Calibri" w:hAnsi="Calibri" w:cs="Calibri"/>
                <w:color w:val="000000"/>
                <w:sz w:val="22"/>
                <w:szCs w:val="22"/>
              </w:rPr>
            </w:pPr>
            <w:r>
              <w:rPr>
                <w:rFonts w:ascii="Calibri" w:hAnsi="Calibri" w:cs="Calibri"/>
                <w:color w:val="000000"/>
                <w:sz w:val="22"/>
                <w:szCs w:val="22"/>
              </w:rPr>
              <w:t>Working with Integrals, Substitution Method</w:t>
            </w:r>
          </w:p>
        </w:tc>
      </w:tr>
      <w:tr w:rsidR="00F5797B" w14:paraId="3A28312A" w14:textId="77777777" w:rsidTr="004919E5">
        <w:trPr>
          <w:trHeight w:val="288"/>
        </w:trPr>
        <w:tc>
          <w:tcPr>
            <w:tcW w:w="1222" w:type="dxa"/>
            <w:shd w:val="clear" w:color="auto" w:fill="auto"/>
            <w:noWrap/>
            <w:vAlign w:val="bottom"/>
          </w:tcPr>
          <w:p w14:paraId="2F24E3EA" w14:textId="514AEE15" w:rsidR="00F5797B" w:rsidRDefault="00F5797B" w:rsidP="00D767C9">
            <w:pPr>
              <w:rPr>
                <w:rFonts w:ascii="Calibri" w:hAnsi="Calibri"/>
                <w:color w:val="000000"/>
                <w:sz w:val="22"/>
                <w:szCs w:val="22"/>
              </w:rPr>
            </w:pPr>
            <w:r>
              <w:rPr>
                <w:rFonts w:ascii="Calibri" w:hAnsi="Calibri"/>
                <w:color w:val="000000"/>
                <w:sz w:val="22"/>
                <w:szCs w:val="22"/>
              </w:rPr>
              <w:t>12/24, 27</w:t>
            </w:r>
          </w:p>
        </w:tc>
        <w:tc>
          <w:tcPr>
            <w:tcW w:w="2160" w:type="dxa"/>
            <w:shd w:val="clear" w:color="auto" w:fill="auto"/>
            <w:noWrap/>
            <w:vAlign w:val="center"/>
          </w:tcPr>
          <w:p w14:paraId="35486764" w14:textId="3045AB12" w:rsidR="00F5797B" w:rsidRDefault="00932DFC" w:rsidP="007A6841">
            <w:pPr>
              <w:rPr>
                <w:rFonts w:ascii="Calibri" w:hAnsi="Calibri" w:cs="Calibri"/>
                <w:color w:val="000000"/>
                <w:sz w:val="22"/>
                <w:szCs w:val="22"/>
              </w:rPr>
            </w:pPr>
            <w:r>
              <w:rPr>
                <w:rFonts w:ascii="Calibri" w:hAnsi="Calibri" w:cs="Calibri"/>
                <w:color w:val="000000"/>
                <w:sz w:val="22"/>
                <w:szCs w:val="22"/>
              </w:rPr>
              <w:t xml:space="preserve">Review </w:t>
            </w:r>
          </w:p>
        </w:tc>
        <w:tc>
          <w:tcPr>
            <w:tcW w:w="6300" w:type="dxa"/>
            <w:shd w:val="clear" w:color="auto" w:fill="auto"/>
            <w:noWrap/>
            <w:vAlign w:val="center"/>
          </w:tcPr>
          <w:p w14:paraId="35B349EF" w14:textId="25771D03" w:rsidR="00F5797B" w:rsidRDefault="00932DFC" w:rsidP="007A6841">
            <w:pPr>
              <w:rPr>
                <w:rFonts w:ascii="Calibri" w:hAnsi="Calibri" w:cs="Calibri"/>
                <w:color w:val="000000"/>
                <w:sz w:val="22"/>
                <w:szCs w:val="22"/>
              </w:rPr>
            </w:pPr>
            <w:r>
              <w:rPr>
                <w:rFonts w:ascii="Calibri" w:hAnsi="Calibri" w:cs="Calibri"/>
                <w:color w:val="000000"/>
                <w:sz w:val="22"/>
                <w:szCs w:val="22"/>
              </w:rPr>
              <w:t xml:space="preserve">Chapters 1 – 5 </w:t>
            </w:r>
          </w:p>
        </w:tc>
      </w:tr>
      <w:tr w:rsidR="00F5797B" w14:paraId="19AA5018" w14:textId="77777777" w:rsidTr="004919E5">
        <w:trPr>
          <w:trHeight w:val="288"/>
        </w:trPr>
        <w:tc>
          <w:tcPr>
            <w:tcW w:w="1222" w:type="dxa"/>
            <w:shd w:val="clear" w:color="auto" w:fill="auto"/>
            <w:noWrap/>
            <w:vAlign w:val="bottom"/>
          </w:tcPr>
          <w:p w14:paraId="5517945F" w14:textId="067D90BB" w:rsidR="00F5797B" w:rsidRDefault="00F5797B" w:rsidP="00D767C9">
            <w:pPr>
              <w:rPr>
                <w:rFonts w:ascii="Calibri" w:hAnsi="Calibri"/>
                <w:color w:val="000000"/>
                <w:sz w:val="22"/>
                <w:szCs w:val="22"/>
              </w:rPr>
            </w:pPr>
            <w:r w:rsidRPr="004919E5">
              <w:rPr>
                <w:rFonts w:ascii="Calibri" w:hAnsi="Calibri"/>
                <w:color w:val="FF0000"/>
                <w:sz w:val="22"/>
                <w:szCs w:val="22"/>
              </w:rPr>
              <w:t>12/31, 1/3</w:t>
            </w:r>
          </w:p>
        </w:tc>
        <w:tc>
          <w:tcPr>
            <w:tcW w:w="2160" w:type="dxa"/>
            <w:shd w:val="clear" w:color="auto" w:fill="auto"/>
            <w:noWrap/>
            <w:vAlign w:val="center"/>
          </w:tcPr>
          <w:p w14:paraId="04A3E392" w14:textId="7B23CC57" w:rsidR="00F5797B" w:rsidRDefault="004919E5" w:rsidP="007A6841">
            <w:pPr>
              <w:rPr>
                <w:rFonts w:ascii="Calibri" w:hAnsi="Calibri" w:cs="Calibri"/>
                <w:color w:val="000000"/>
                <w:sz w:val="22"/>
                <w:szCs w:val="22"/>
              </w:rPr>
            </w:pPr>
            <w:r w:rsidRPr="004919E5">
              <w:rPr>
                <w:rFonts w:ascii="Calibri" w:hAnsi="Calibri" w:cs="Calibri"/>
                <w:color w:val="FF0000"/>
                <w:sz w:val="22"/>
                <w:szCs w:val="22"/>
              </w:rPr>
              <w:t xml:space="preserve">Final Exam </w:t>
            </w:r>
          </w:p>
        </w:tc>
        <w:tc>
          <w:tcPr>
            <w:tcW w:w="6300" w:type="dxa"/>
            <w:shd w:val="clear" w:color="auto" w:fill="auto"/>
            <w:noWrap/>
            <w:vAlign w:val="center"/>
          </w:tcPr>
          <w:p w14:paraId="1E5E1076" w14:textId="77777777" w:rsidR="00F5797B" w:rsidRDefault="00F5797B" w:rsidP="007A6841">
            <w:pPr>
              <w:rPr>
                <w:rFonts w:ascii="Calibri" w:hAnsi="Calibri" w:cs="Calibri"/>
                <w:color w:val="000000"/>
                <w:sz w:val="22"/>
                <w:szCs w:val="22"/>
              </w:rPr>
            </w:pPr>
          </w:p>
        </w:tc>
      </w:tr>
    </w:tbl>
    <w:p w14:paraId="69E89E3B" w14:textId="77777777" w:rsidR="000F2463" w:rsidRPr="00F022E2" w:rsidRDefault="000F2463" w:rsidP="00081067">
      <w:pPr>
        <w:pStyle w:val="PlainText"/>
        <w:rPr>
          <w:rFonts w:ascii="Times New Roman" w:hAnsi="Times New Roman" w:cs="Times New Roman"/>
          <w:sz w:val="22"/>
          <w:szCs w:val="22"/>
        </w:rPr>
      </w:pPr>
    </w:p>
    <w:p w14:paraId="1C0B3000" w14:textId="77777777" w:rsidR="00853CD6" w:rsidRPr="00F022E2" w:rsidRDefault="00853CD6" w:rsidP="00317360">
      <w:pPr>
        <w:pStyle w:val="PlainText"/>
        <w:rPr>
          <w:rFonts w:ascii="Times New Roman" w:hAnsi="Times New Roman" w:cs="Times New Roman"/>
          <w:sz w:val="22"/>
          <w:szCs w:val="22"/>
        </w:rPr>
      </w:pPr>
    </w:p>
    <w:sectPr w:rsidR="00853CD6" w:rsidRPr="00F022E2" w:rsidSect="00934A7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0EAA"/>
    <w:multiLevelType w:val="hybridMultilevel"/>
    <w:tmpl w:val="ACB295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97BB6"/>
    <w:multiLevelType w:val="hybridMultilevel"/>
    <w:tmpl w:val="FC2A5B42"/>
    <w:lvl w:ilvl="0" w:tplc="8C1A5E24">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 w15:restartNumberingAfterBreak="0">
    <w:nsid w:val="5215337C"/>
    <w:multiLevelType w:val="hybridMultilevel"/>
    <w:tmpl w:val="F2AE96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2D633C"/>
    <w:multiLevelType w:val="hybridMultilevel"/>
    <w:tmpl w:val="8870D6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56311EC"/>
    <w:multiLevelType w:val="hybridMultilevel"/>
    <w:tmpl w:val="77268A66"/>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5" w15:restartNumberingAfterBreak="0">
    <w:nsid w:val="668A0957"/>
    <w:multiLevelType w:val="hybridMultilevel"/>
    <w:tmpl w:val="1A021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60"/>
    <w:rsid w:val="000149FD"/>
    <w:rsid w:val="00021D9E"/>
    <w:rsid w:val="00052A72"/>
    <w:rsid w:val="0005430B"/>
    <w:rsid w:val="00060E65"/>
    <w:rsid w:val="00062FB0"/>
    <w:rsid w:val="0007190A"/>
    <w:rsid w:val="00081067"/>
    <w:rsid w:val="0008531A"/>
    <w:rsid w:val="00092289"/>
    <w:rsid w:val="00094625"/>
    <w:rsid w:val="000A6308"/>
    <w:rsid w:val="000B0D2B"/>
    <w:rsid w:val="000B4353"/>
    <w:rsid w:val="000C3114"/>
    <w:rsid w:val="000C3377"/>
    <w:rsid w:val="000C7FBB"/>
    <w:rsid w:val="000D69E0"/>
    <w:rsid w:val="000E76D2"/>
    <w:rsid w:val="000F015F"/>
    <w:rsid w:val="000F2463"/>
    <w:rsid w:val="000F3C60"/>
    <w:rsid w:val="000F4233"/>
    <w:rsid w:val="00122631"/>
    <w:rsid w:val="0014298D"/>
    <w:rsid w:val="00171324"/>
    <w:rsid w:val="00172670"/>
    <w:rsid w:val="001A34FF"/>
    <w:rsid w:val="001B00AA"/>
    <w:rsid w:val="001E212A"/>
    <w:rsid w:val="00210A02"/>
    <w:rsid w:val="002279E1"/>
    <w:rsid w:val="00231DA6"/>
    <w:rsid w:val="0026052D"/>
    <w:rsid w:val="0029342B"/>
    <w:rsid w:val="002A5CF2"/>
    <w:rsid w:val="002B1F1B"/>
    <w:rsid w:val="002C1DE0"/>
    <w:rsid w:val="002C7DAB"/>
    <w:rsid w:val="003065F5"/>
    <w:rsid w:val="00313C59"/>
    <w:rsid w:val="0031501E"/>
    <w:rsid w:val="00317360"/>
    <w:rsid w:val="003244A1"/>
    <w:rsid w:val="00326C06"/>
    <w:rsid w:val="00342B54"/>
    <w:rsid w:val="00360D3C"/>
    <w:rsid w:val="003C3CCE"/>
    <w:rsid w:val="003E0538"/>
    <w:rsid w:val="004329D4"/>
    <w:rsid w:val="0043652E"/>
    <w:rsid w:val="00436986"/>
    <w:rsid w:val="004371C4"/>
    <w:rsid w:val="0044355F"/>
    <w:rsid w:val="00484AD2"/>
    <w:rsid w:val="004919E5"/>
    <w:rsid w:val="004A7F44"/>
    <w:rsid w:val="004B4440"/>
    <w:rsid w:val="004D68C1"/>
    <w:rsid w:val="004F2309"/>
    <w:rsid w:val="00510DE2"/>
    <w:rsid w:val="005263AA"/>
    <w:rsid w:val="005375BB"/>
    <w:rsid w:val="00552421"/>
    <w:rsid w:val="00572EE6"/>
    <w:rsid w:val="005753E8"/>
    <w:rsid w:val="005948F4"/>
    <w:rsid w:val="005A337C"/>
    <w:rsid w:val="005B494D"/>
    <w:rsid w:val="005C2C23"/>
    <w:rsid w:val="005E5C8E"/>
    <w:rsid w:val="005F2693"/>
    <w:rsid w:val="005F26EE"/>
    <w:rsid w:val="005F6E63"/>
    <w:rsid w:val="00603108"/>
    <w:rsid w:val="00630C81"/>
    <w:rsid w:val="006465D1"/>
    <w:rsid w:val="006705F5"/>
    <w:rsid w:val="0067482B"/>
    <w:rsid w:val="006756ED"/>
    <w:rsid w:val="00693C53"/>
    <w:rsid w:val="006C5C26"/>
    <w:rsid w:val="006D181F"/>
    <w:rsid w:val="006F7206"/>
    <w:rsid w:val="007031C3"/>
    <w:rsid w:val="0070659E"/>
    <w:rsid w:val="007144F1"/>
    <w:rsid w:val="00730807"/>
    <w:rsid w:val="0073247F"/>
    <w:rsid w:val="00734681"/>
    <w:rsid w:val="00737F64"/>
    <w:rsid w:val="00744723"/>
    <w:rsid w:val="00756423"/>
    <w:rsid w:val="00756B1A"/>
    <w:rsid w:val="007A6841"/>
    <w:rsid w:val="007E0B13"/>
    <w:rsid w:val="007E558D"/>
    <w:rsid w:val="007E5EBA"/>
    <w:rsid w:val="00805E66"/>
    <w:rsid w:val="00811B8E"/>
    <w:rsid w:val="008378F4"/>
    <w:rsid w:val="00853CD6"/>
    <w:rsid w:val="00862D50"/>
    <w:rsid w:val="00874806"/>
    <w:rsid w:val="00876932"/>
    <w:rsid w:val="0088738C"/>
    <w:rsid w:val="008927FE"/>
    <w:rsid w:val="008A004B"/>
    <w:rsid w:val="008C782A"/>
    <w:rsid w:val="008E0D92"/>
    <w:rsid w:val="00902B0B"/>
    <w:rsid w:val="00911E74"/>
    <w:rsid w:val="00923A70"/>
    <w:rsid w:val="00932DFC"/>
    <w:rsid w:val="00934A78"/>
    <w:rsid w:val="00937D74"/>
    <w:rsid w:val="00974768"/>
    <w:rsid w:val="00991868"/>
    <w:rsid w:val="009A0150"/>
    <w:rsid w:val="009A35BE"/>
    <w:rsid w:val="009A44D4"/>
    <w:rsid w:val="009D11F6"/>
    <w:rsid w:val="009E4C08"/>
    <w:rsid w:val="009E57E5"/>
    <w:rsid w:val="009F0B0B"/>
    <w:rsid w:val="009F70B9"/>
    <w:rsid w:val="00A42C40"/>
    <w:rsid w:val="00A76E66"/>
    <w:rsid w:val="00A819CE"/>
    <w:rsid w:val="00AB107C"/>
    <w:rsid w:val="00B246CA"/>
    <w:rsid w:val="00B46590"/>
    <w:rsid w:val="00B733CF"/>
    <w:rsid w:val="00B91C66"/>
    <w:rsid w:val="00BC0E40"/>
    <w:rsid w:val="00BC4FE1"/>
    <w:rsid w:val="00BD112F"/>
    <w:rsid w:val="00BD3B20"/>
    <w:rsid w:val="00BF564A"/>
    <w:rsid w:val="00BF7F9C"/>
    <w:rsid w:val="00C0752F"/>
    <w:rsid w:val="00C17A09"/>
    <w:rsid w:val="00C2157F"/>
    <w:rsid w:val="00C279CF"/>
    <w:rsid w:val="00C53BEA"/>
    <w:rsid w:val="00C937B1"/>
    <w:rsid w:val="00C95F70"/>
    <w:rsid w:val="00CB0BEF"/>
    <w:rsid w:val="00CB48B7"/>
    <w:rsid w:val="00CB4C99"/>
    <w:rsid w:val="00CC4202"/>
    <w:rsid w:val="00CD19C9"/>
    <w:rsid w:val="00CF374C"/>
    <w:rsid w:val="00CF56D2"/>
    <w:rsid w:val="00D56AAE"/>
    <w:rsid w:val="00D633D3"/>
    <w:rsid w:val="00D767C9"/>
    <w:rsid w:val="00D83A24"/>
    <w:rsid w:val="00DA18EA"/>
    <w:rsid w:val="00DE22C6"/>
    <w:rsid w:val="00DE3D99"/>
    <w:rsid w:val="00DF051F"/>
    <w:rsid w:val="00E307EF"/>
    <w:rsid w:val="00E34690"/>
    <w:rsid w:val="00E43404"/>
    <w:rsid w:val="00E60C54"/>
    <w:rsid w:val="00E96C3F"/>
    <w:rsid w:val="00EC2E10"/>
    <w:rsid w:val="00EC4535"/>
    <w:rsid w:val="00ED1296"/>
    <w:rsid w:val="00ED2F97"/>
    <w:rsid w:val="00EE09C3"/>
    <w:rsid w:val="00F022E2"/>
    <w:rsid w:val="00F142C2"/>
    <w:rsid w:val="00F26BA3"/>
    <w:rsid w:val="00F5034B"/>
    <w:rsid w:val="00F52248"/>
    <w:rsid w:val="00F5797B"/>
    <w:rsid w:val="00F57B89"/>
    <w:rsid w:val="00F71372"/>
    <w:rsid w:val="00F93702"/>
    <w:rsid w:val="00FC1138"/>
    <w:rsid w:val="00FC433B"/>
    <w:rsid w:val="00FD5CF0"/>
    <w:rsid w:val="00FF3707"/>
    <w:rsid w:val="00FF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700C0"/>
  <w15:docId w15:val="{FAB49E76-4A87-4D90-B389-C14B5D5E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7D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17360"/>
    <w:rPr>
      <w:rFonts w:ascii="Courier New" w:hAnsi="Courier New" w:cs="Courier New"/>
      <w:sz w:val="20"/>
      <w:szCs w:val="20"/>
    </w:rPr>
  </w:style>
  <w:style w:type="paragraph" w:styleId="NormalWeb">
    <w:name w:val="Normal (Web)"/>
    <w:basedOn w:val="Normal"/>
    <w:rsid w:val="00E43404"/>
    <w:pPr>
      <w:spacing w:before="100" w:beforeAutospacing="1" w:after="100" w:afterAutospacing="1"/>
    </w:pPr>
  </w:style>
  <w:style w:type="character" w:styleId="Hyperlink">
    <w:name w:val="Hyperlink"/>
    <w:basedOn w:val="DefaultParagraphFont"/>
    <w:rsid w:val="006756ED"/>
    <w:rPr>
      <w:color w:val="0000FF"/>
      <w:u w:val="single"/>
    </w:rPr>
  </w:style>
  <w:style w:type="table" w:styleId="TableGrid">
    <w:name w:val="Table Grid"/>
    <w:basedOn w:val="TableNormal"/>
    <w:rsid w:val="000F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081067"/>
    <w:rPr>
      <w:rFonts w:ascii="Courier New" w:hAnsi="Courier New" w:cs="Courier New"/>
    </w:rPr>
  </w:style>
  <w:style w:type="paragraph" w:styleId="BodyText">
    <w:name w:val="Body Text"/>
    <w:basedOn w:val="Normal"/>
    <w:link w:val="BodyTextChar"/>
    <w:rsid w:val="000F2463"/>
    <w:pPr>
      <w:spacing w:after="120"/>
    </w:pPr>
  </w:style>
  <w:style w:type="character" w:customStyle="1" w:styleId="BodyTextChar">
    <w:name w:val="Body Text Char"/>
    <w:basedOn w:val="DefaultParagraphFont"/>
    <w:link w:val="BodyText"/>
    <w:rsid w:val="000F2463"/>
    <w:rPr>
      <w:sz w:val="24"/>
      <w:szCs w:val="24"/>
    </w:rPr>
  </w:style>
  <w:style w:type="paragraph" w:styleId="BalloonText">
    <w:name w:val="Balloon Text"/>
    <w:basedOn w:val="Normal"/>
    <w:link w:val="BalloonTextChar"/>
    <w:semiHidden/>
    <w:unhideWhenUsed/>
    <w:rsid w:val="00934A78"/>
    <w:rPr>
      <w:rFonts w:ascii="Segoe UI" w:hAnsi="Segoe UI" w:cs="Segoe UI"/>
      <w:sz w:val="18"/>
      <w:szCs w:val="18"/>
    </w:rPr>
  </w:style>
  <w:style w:type="character" w:customStyle="1" w:styleId="BalloonTextChar">
    <w:name w:val="Balloon Text Char"/>
    <w:basedOn w:val="DefaultParagraphFont"/>
    <w:link w:val="BalloonText"/>
    <w:semiHidden/>
    <w:rsid w:val="00934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6562">
      <w:bodyDiv w:val="1"/>
      <w:marLeft w:val="0"/>
      <w:marRight w:val="0"/>
      <w:marTop w:val="0"/>
      <w:marBottom w:val="0"/>
      <w:divBdr>
        <w:top w:val="none" w:sz="0" w:space="0" w:color="auto"/>
        <w:left w:val="none" w:sz="0" w:space="0" w:color="auto"/>
        <w:bottom w:val="none" w:sz="0" w:space="0" w:color="auto"/>
        <w:right w:val="none" w:sz="0" w:space="0" w:color="auto"/>
      </w:divBdr>
    </w:div>
    <w:div w:id="315307836">
      <w:bodyDiv w:val="1"/>
      <w:marLeft w:val="0"/>
      <w:marRight w:val="0"/>
      <w:marTop w:val="0"/>
      <w:marBottom w:val="0"/>
      <w:divBdr>
        <w:top w:val="none" w:sz="0" w:space="0" w:color="auto"/>
        <w:left w:val="none" w:sz="0" w:space="0" w:color="auto"/>
        <w:bottom w:val="none" w:sz="0" w:space="0" w:color="auto"/>
        <w:right w:val="none" w:sz="0" w:space="0" w:color="auto"/>
      </w:divBdr>
    </w:div>
    <w:div w:id="428240330">
      <w:bodyDiv w:val="1"/>
      <w:marLeft w:val="0"/>
      <w:marRight w:val="0"/>
      <w:marTop w:val="0"/>
      <w:marBottom w:val="0"/>
      <w:divBdr>
        <w:top w:val="none" w:sz="0" w:space="0" w:color="auto"/>
        <w:left w:val="none" w:sz="0" w:space="0" w:color="auto"/>
        <w:bottom w:val="none" w:sz="0" w:space="0" w:color="auto"/>
        <w:right w:val="none" w:sz="0" w:space="0" w:color="auto"/>
      </w:divBdr>
    </w:div>
    <w:div w:id="606810576">
      <w:bodyDiv w:val="1"/>
      <w:marLeft w:val="0"/>
      <w:marRight w:val="0"/>
      <w:marTop w:val="0"/>
      <w:marBottom w:val="0"/>
      <w:divBdr>
        <w:top w:val="none" w:sz="0" w:space="0" w:color="auto"/>
        <w:left w:val="none" w:sz="0" w:space="0" w:color="auto"/>
        <w:bottom w:val="none" w:sz="0" w:space="0" w:color="auto"/>
        <w:right w:val="none" w:sz="0" w:space="0" w:color="auto"/>
      </w:divBdr>
    </w:div>
    <w:div w:id="808127763">
      <w:bodyDiv w:val="1"/>
      <w:marLeft w:val="0"/>
      <w:marRight w:val="0"/>
      <w:marTop w:val="0"/>
      <w:marBottom w:val="0"/>
      <w:divBdr>
        <w:top w:val="none" w:sz="0" w:space="0" w:color="auto"/>
        <w:left w:val="none" w:sz="0" w:space="0" w:color="auto"/>
        <w:bottom w:val="none" w:sz="0" w:space="0" w:color="auto"/>
        <w:right w:val="none" w:sz="0" w:space="0" w:color="auto"/>
      </w:divBdr>
    </w:div>
    <w:div w:id="880440113">
      <w:bodyDiv w:val="1"/>
      <w:marLeft w:val="0"/>
      <w:marRight w:val="0"/>
      <w:marTop w:val="0"/>
      <w:marBottom w:val="0"/>
      <w:divBdr>
        <w:top w:val="none" w:sz="0" w:space="0" w:color="auto"/>
        <w:left w:val="none" w:sz="0" w:space="0" w:color="auto"/>
        <w:bottom w:val="none" w:sz="0" w:space="0" w:color="auto"/>
        <w:right w:val="none" w:sz="0" w:space="0" w:color="auto"/>
      </w:divBdr>
    </w:div>
    <w:div w:id="891307288">
      <w:bodyDiv w:val="1"/>
      <w:marLeft w:val="0"/>
      <w:marRight w:val="0"/>
      <w:marTop w:val="0"/>
      <w:marBottom w:val="0"/>
      <w:divBdr>
        <w:top w:val="none" w:sz="0" w:space="0" w:color="auto"/>
        <w:left w:val="none" w:sz="0" w:space="0" w:color="auto"/>
        <w:bottom w:val="none" w:sz="0" w:space="0" w:color="auto"/>
        <w:right w:val="none" w:sz="0" w:space="0" w:color="auto"/>
      </w:divBdr>
    </w:div>
    <w:div w:id="939995881">
      <w:bodyDiv w:val="1"/>
      <w:marLeft w:val="0"/>
      <w:marRight w:val="0"/>
      <w:marTop w:val="0"/>
      <w:marBottom w:val="0"/>
      <w:divBdr>
        <w:top w:val="none" w:sz="0" w:space="0" w:color="auto"/>
        <w:left w:val="none" w:sz="0" w:space="0" w:color="auto"/>
        <w:bottom w:val="none" w:sz="0" w:space="0" w:color="auto"/>
        <w:right w:val="none" w:sz="0" w:space="0" w:color="auto"/>
      </w:divBdr>
    </w:div>
    <w:div w:id="947661929">
      <w:bodyDiv w:val="1"/>
      <w:marLeft w:val="0"/>
      <w:marRight w:val="0"/>
      <w:marTop w:val="0"/>
      <w:marBottom w:val="0"/>
      <w:divBdr>
        <w:top w:val="none" w:sz="0" w:space="0" w:color="auto"/>
        <w:left w:val="none" w:sz="0" w:space="0" w:color="auto"/>
        <w:bottom w:val="none" w:sz="0" w:space="0" w:color="auto"/>
        <w:right w:val="none" w:sz="0" w:space="0" w:color="auto"/>
      </w:divBdr>
    </w:div>
    <w:div w:id="973752031">
      <w:bodyDiv w:val="1"/>
      <w:marLeft w:val="0"/>
      <w:marRight w:val="0"/>
      <w:marTop w:val="0"/>
      <w:marBottom w:val="0"/>
      <w:divBdr>
        <w:top w:val="none" w:sz="0" w:space="0" w:color="auto"/>
        <w:left w:val="none" w:sz="0" w:space="0" w:color="auto"/>
        <w:bottom w:val="none" w:sz="0" w:space="0" w:color="auto"/>
        <w:right w:val="none" w:sz="0" w:space="0" w:color="auto"/>
      </w:divBdr>
    </w:div>
    <w:div w:id="1452549374">
      <w:bodyDiv w:val="1"/>
      <w:marLeft w:val="0"/>
      <w:marRight w:val="0"/>
      <w:marTop w:val="0"/>
      <w:marBottom w:val="0"/>
      <w:divBdr>
        <w:top w:val="none" w:sz="0" w:space="0" w:color="auto"/>
        <w:left w:val="none" w:sz="0" w:space="0" w:color="auto"/>
        <w:bottom w:val="none" w:sz="0" w:space="0" w:color="auto"/>
        <w:right w:val="none" w:sz="0" w:space="0" w:color="auto"/>
      </w:divBdr>
    </w:div>
    <w:div w:id="1677341127">
      <w:bodyDiv w:val="1"/>
      <w:marLeft w:val="0"/>
      <w:marRight w:val="0"/>
      <w:marTop w:val="0"/>
      <w:marBottom w:val="0"/>
      <w:divBdr>
        <w:top w:val="none" w:sz="0" w:space="0" w:color="auto"/>
        <w:left w:val="none" w:sz="0" w:space="0" w:color="auto"/>
        <w:bottom w:val="none" w:sz="0" w:space="0" w:color="auto"/>
        <w:right w:val="none" w:sz="0" w:space="0" w:color="auto"/>
      </w:divBdr>
    </w:div>
    <w:div w:id="1752383661">
      <w:bodyDiv w:val="1"/>
      <w:marLeft w:val="0"/>
      <w:marRight w:val="0"/>
      <w:marTop w:val="0"/>
      <w:marBottom w:val="0"/>
      <w:divBdr>
        <w:top w:val="none" w:sz="0" w:space="0" w:color="auto"/>
        <w:left w:val="none" w:sz="0" w:space="0" w:color="auto"/>
        <w:bottom w:val="none" w:sz="0" w:space="0" w:color="auto"/>
        <w:right w:val="none" w:sz="0" w:space="0" w:color="auto"/>
      </w:divBdr>
    </w:div>
    <w:div w:id="1785222171">
      <w:bodyDiv w:val="1"/>
      <w:marLeft w:val="0"/>
      <w:marRight w:val="0"/>
      <w:marTop w:val="0"/>
      <w:marBottom w:val="0"/>
      <w:divBdr>
        <w:top w:val="none" w:sz="0" w:space="0" w:color="auto"/>
        <w:left w:val="none" w:sz="0" w:space="0" w:color="auto"/>
        <w:bottom w:val="none" w:sz="0" w:space="0" w:color="auto"/>
        <w:right w:val="none" w:sz="0" w:space="0" w:color="auto"/>
      </w:divBdr>
    </w:div>
    <w:div w:id="1817405983">
      <w:bodyDiv w:val="1"/>
      <w:marLeft w:val="0"/>
      <w:marRight w:val="0"/>
      <w:marTop w:val="0"/>
      <w:marBottom w:val="0"/>
      <w:divBdr>
        <w:top w:val="none" w:sz="0" w:space="0" w:color="auto"/>
        <w:left w:val="none" w:sz="0" w:space="0" w:color="auto"/>
        <w:bottom w:val="none" w:sz="0" w:space="0" w:color="auto"/>
        <w:right w:val="none" w:sz="0" w:space="0" w:color="auto"/>
      </w:divBdr>
    </w:div>
    <w:div w:id="1915818814">
      <w:bodyDiv w:val="1"/>
      <w:marLeft w:val="0"/>
      <w:marRight w:val="0"/>
      <w:marTop w:val="0"/>
      <w:marBottom w:val="0"/>
      <w:divBdr>
        <w:top w:val="none" w:sz="0" w:space="0" w:color="auto"/>
        <w:left w:val="none" w:sz="0" w:space="0" w:color="auto"/>
        <w:bottom w:val="none" w:sz="0" w:space="0" w:color="auto"/>
        <w:right w:val="none" w:sz="0" w:space="0" w:color="auto"/>
      </w:divBdr>
    </w:div>
    <w:div w:id="1927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MA237 -- Applied Matrix Algebra</vt:lpstr>
    </vt:vector>
  </TitlesOfParts>
  <Company>The University of Alabama</Company>
  <LinksUpToDate>false</LinksUpToDate>
  <CharactersWithSpaces>6574</CharactersWithSpaces>
  <SharedDoc>false</SharedDoc>
  <HLinks>
    <vt:vector size="6" baseType="variant">
      <vt:variant>
        <vt:i4>6029317</vt:i4>
      </vt:variant>
      <vt:variant>
        <vt:i4>0</vt:i4>
      </vt:variant>
      <vt:variant>
        <vt:i4>0</vt:i4>
      </vt:variant>
      <vt:variant>
        <vt:i4>5</vt:i4>
      </vt:variant>
      <vt:variant>
        <vt:lpwstr>http://www.coursecompass.com/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MA237 -- Applied Matrix Algebra</dc:title>
  <dc:creator>Tsun-Zee Mai</dc:creator>
  <cp:lastModifiedBy>scupi</cp:lastModifiedBy>
  <cp:revision>2</cp:revision>
  <cp:lastPrinted>2017-09-05T05:58:00Z</cp:lastPrinted>
  <dcterms:created xsi:type="dcterms:W3CDTF">2019-09-15T03:50:00Z</dcterms:created>
  <dcterms:modified xsi:type="dcterms:W3CDTF">2019-09-15T03:50:00Z</dcterms:modified>
</cp:coreProperties>
</file>